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736" w:rsidRDefault="00B45736" w:rsidP="00B45736">
      <w:pPr>
        <w:pStyle w:val="Titel"/>
        <w:spacing w:line="480" w:lineRule="exact"/>
        <w:rPr>
          <w:szCs w:val="40"/>
        </w:rPr>
      </w:pPr>
    </w:p>
    <w:p w:rsidR="00B45736" w:rsidRPr="0015180E" w:rsidRDefault="00B45736" w:rsidP="00B45736">
      <w:pPr>
        <w:pStyle w:val="Titel"/>
        <w:spacing w:line="480" w:lineRule="exact"/>
        <w:rPr>
          <w:szCs w:val="40"/>
        </w:rPr>
      </w:pPr>
      <w:r w:rsidRPr="0015180E">
        <w:rPr>
          <w:szCs w:val="40"/>
        </w:rPr>
        <w:t>Gerd Grün</w:t>
      </w:r>
    </w:p>
    <w:p w:rsidR="00B45736" w:rsidRPr="00A41381" w:rsidRDefault="00B45736" w:rsidP="00B45736">
      <w:pPr>
        <w:jc w:val="center"/>
        <w:rPr>
          <w:rFonts w:ascii="Palatino Linotype" w:hAnsi="Palatino Linotype"/>
          <w:b/>
          <w:sz w:val="48"/>
          <w:szCs w:val="48"/>
          <w:lang w:val="it-IT"/>
        </w:rPr>
      </w:pPr>
    </w:p>
    <w:p w:rsidR="00B45736" w:rsidRPr="00A41381" w:rsidRDefault="00B45736" w:rsidP="00B45736">
      <w:pPr>
        <w:jc w:val="center"/>
        <w:rPr>
          <w:rFonts w:ascii="Palatino Linotype" w:hAnsi="Palatino Linotype"/>
          <w:b/>
          <w:sz w:val="48"/>
          <w:szCs w:val="48"/>
          <w:lang w:val="it-IT"/>
        </w:rPr>
      </w:pPr>
    </w:p>
    <w:p w:rsidR="00B45736" w:rsidRPr="00A41381" w:rsidRDefault="00B45736" w:rsidP="00B45736">
      <w:pPr>
        <w:jc w:val="center"/>
        <w:rPr>
          <w:rFonts w:ascii="Palatino Linotype" w:hAnsi="Palatino Linotype"/>
          <w:b/>
          <w:sz w:val="48"/>
          <w:szCs w:val="48"/>
          <w:lang w:val="it-IT"/>
        </w:rPr>
      </w:pPr>
    </w:p>
    <w:p w:rsidR="00B45736" w:rsidRPr="00A41381" w:rsidRDefault="00B45736" w:rsidP="00B45736">
      <w:pPr>
        <w:jc w:val="center"/>
        <w:rPr>
          <w:rFonts w:ascii="Palatino Linotype" w:hAnsi="Palatino Linotype"/>
          <w:b/>
          <w:smallCaps/>
          <w:color w:val="000000"/>
          <w:sz w:val="48"/>
          <w:szCs w:val="48"/>
        </w:rPr>
      </w:pPr>
      <w:r>
        <w:rPr>
          <w:rFonts w:ascii="Palatino Linotype" w:hAnsi="Palatino Linotype"/>
          <w:b/>
          <w:smallCaps/>
          <w:color w:val="000000"/>
          <w:sz w:val="48"/>
          <w:szCs w:val="48"/>
        </w:rPr>
        <w:t>Martes foina</w:t>
      </w:r>
    </w:p>
    <w:p w:rsidR="00B45736" w:rsidRPr="00A41381" w:rsidRDefault="00B45736" w:rsidP="00B45736">
      <w:pPr>
        <w:jc w:val="center"/>
        <w:rPr>
          <w:rFonts w:ascii="Palatino Linotype" w:hAnsi="Palatino Linotype"/>
          <w:b/>
          <w:smallCaps/>
          <w:color w:val="000000"/>
          <w:sz w:val="48"/>
          <w:szCs w:val="48"/>
        </w:rPr>
      </w:pPr>
    </w:p>
    <w:p w:rsidR="00B45736" w:rsidRPr="00A41381" w:rsidRDefault="00B45736" w:rsidP="00B45736">
      <w:pPr>
        <w:jc w:val="center"/>
        <w:rPr>
          <w:rFonts w:ascii="Palatino Linotype" w:hAnsi="Palatino Linotype"/>
          <w:b/>
          <w:smallCaps/>
          <w:color w:val="000000"/>
          <w:sz w:val="48"/>
          <w:szCs w:val="48"/>
        </w:rPr>
      </w:pPr>
      <w:r>
        <w:rPr>
          <w:rFonts w:ascii="Palatino Linotype" w:hAnsi="Palatino Linotype"/>
          <w:b/>
          <w:smallCaps/>
          <w:color w:val="000000"/>
          <w:sz w:val="48"/>
          <w:szCs w:val="48"/>
        </w:rPr>
        <w:t>Steinmarder</w:t>
      </w:r>
    </w:p>
    <w:p w:rsidR="00B45736" w:rsidRDefault="00B45736" w:rsidP="00B45736">
      <w:pPr>
        <w:jc w:val="center"/>
        <w:rPr>
          <w:rFonts w:ascii="Palatino Linotype" w:hAnsi="Palatino Linotype"/>
          <w:b/>
          <w:smallCaps/>
          <w:color w:val="000000"/>
          <w:sz w:val="48"/>
          <w:szCs w:val="48"/>
        </w:rPr>
      </w:pPr>
    </w:p>
    <w:p w:rsidR="00B45736" w:rsidRDefault="001F1BFF" w:rsidP="00B45736">
      <w:pPr>
        <w:jc w:val="center"/>
        <w:rPr>
          <w:rFonts w:ascii="Palatino Linotype" w:hAnsi="Palatino Linotype"/>
          <w:b/>
          <w:smallCaps/>
          <w:color w:val="000000"/>
          <w:sz w:val="48"/>
          <w:szCs w:val="48"/>
        </w:rPr>
      </w:pPr>
      <w:r>
        <w:rPr>
          <w:rFonts w:ascii="Palatino Linotype" w:hAnsi="Palatino Linotype"/>
          <w:b/>
          <w:smallCaps/>
          <w:noProof/>
          <w:color w:val="000000"/>
          <w:sz w:val="48"/>
          <w:szCs w:val="48"/>
        </w:rPr>
        <w:drawing>
          <wp:inline distT="0" distB="0" distL="0" distR="0" wp14:anchorId="043BE32B" wp14:editId="08868BD7">
            <wp:extent cx="3444933" cy="2414127"/>
            <wp:effectExtent l="0" t="0" r="317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inmarder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4933" cy="2414127"/>
                    </a:xfrm>
                    <a:prstGeom prst="rect">
                      <a:avLst/>
                    </a:prstGeom>
                  </pic:spPr>
                </pic:pic>
              </a:graphicData>
            </a:graphic>
          </wp:inline>
        </w:drawing>
      </w:r>
    </w:p>
    <w:p w:rsidR="00B45736" w:rsidRDefault="00B45736" w:rsidP="00B45736">
      <w:pPr>
        <w:jc w:val="center"/>
        <w:rPr>
          <w:rFonts w:ascii="Palatino Linotype" w:hAnsi="Palatino Linotype"/>
          <w:b/>
          <w:smallCaps/>
          <w:color w:val="000000"/>
          <w:sz w:val="48"/>
          <w:szCs w:val="48"/>
        </w:rPr>
      </w:pPr>
    </w:p>
    <w:p w:rsidR="00B45736" w:rsidRDefault="00B45736" w:rsidP="00B45736">
      <w:pPr>
        <w:jc w:val="center"/>
        <w:rPr>
          <w:rFonts w:ascii="Palatino Linotype" w:hAnsi="Palatino Linotype"/>
          <w:b/>
          <w:smallCaps/>
          <w:color w:val="000000"/>
          <w:sz w:val="48"/>
          <w:szCs w:val="48"/>
        </w:rPr>
      </w:pPr>
    </w:p>
    <w:p w:rsidR="00B45736" w:rsidRPr="00A41381" w:rsidRDefault="00B45736" w:rsidP="00B45736">
      <w:pPr>
        <w:jc w:val="center"/>
        <w:rPr>
          <w:rFonts w:ascii="Palatino Linotype" w:hAnsi="Palatino Linotype"/>
          <w:b/>
          <w:smallCaps/>
          <w:color w:val="000000"/>
          <w:sz w:val="48"/>
          <w:szCs w:val="48"/>
        </w:rPr>
      </w:pPr>
    </w:p>
    <w:p w:rsidR="00B45736" w:rsidRPr="00A41381" w:rsidRDefault="00B45736" w:rsidP="00B45736">
      <w:pPr>
        <w:jc w:val="center"/>
        <w:rPr>
          <w:rFonts w:ascii="Palatino Linotype" w:hAnsi="Palatino Linotype"/>
          <w:b/>
          <w:smallCaps/>
          <w:color w:val="000000"/>
          <w:sz w:val="48"/>
          <w:szCs w:val="48"/>
        </w:rPr>
      </w:pPr>
    </w:p>
    <w:p w:rsidR="00B45736" w:rsidRPr="00A41381" w:rsidRDefault="00B45736" w:rsidP="00B45736">
      <w:pPr>
        <w:jc w:val="center"/>
        <w:rPr>
          <w:rFonts w:ascii="Palatino Linotype" w:hAnsi="Palatino Linotype"/>
          <w:b/>
          <w:smallCaps/>
          <w:color w:val="000000"/>
          <w:sz w:val="48"/>
          <w:szCs w:val="48"/>
        </w:rPr>
      </w:pPr>
    </w:p>
    <w:p w:rsidR="00B45736" w:rsidRPr="00A41381" w:rsidRDefault="00B45736" w:rsidP="00B45736">
      <w:pPr>
        <w:jc w:val="center"/>
        <w:rPr>
          <w:rFonts w:ascii="Palatino Linotype" w:hAnsi="Palatino Linotype"/>
          <w:b/>
          <w:smallCaps/>
          <w:color w:val="000000"/>
          <w:sz w:val="48"/>
          <w:szCs w:val="48"/>
        </w:rPr>
      </w:pPr>
    </w:p>
    <w:p w:rsidR="00B45736" w:rsidRPr="005A26C3" w:rsidRDefault="00B45736" w:rsidP="00B45736">
      <w:pPr>
        <w:jc w:val="center"/>
        <w:rPr>
          <w:rFonts w:ascii="Palatino Linotype" w:hAnsi="Palatino Linotype" w:cs="Tahoma"/>
          <w:b/>
          <w:bCs/>
          <w:smallCaps/>
          <w:color w:val="000000"/>
          <w:spacing w:val="40"/>
          <w:sz w:val="40"/>
          <w:szCs w:val="40"/>
        </w:rPr>
      </w:pPr>
      <w:r w:rsidRPr="005A26C3">
        <w:rPr>
          <w:rFonts w:ascii="Palatino Linotype" w:hAnsi="Palatino Linotype" w:cs="Tahoma"/>
          <w:b/>
          <w:bCs/>
          <w:smallCaps/>
          <w:color w:val="000000"/>
          <w:spacing w:val="40"/>
          <w:sz w:val="40"/>
          <w:szCs w:val="40"/>
        </w:rPr>
        <w:t>201</w:t>
      </w:r>
      <w:r>
        <w:rPr>
          <w:rFonts w:ascii="Palatino Linotype" w:hAnsi="Palatino Linotype" w:cs="Tahoma"/>
          <w:b/>
          <w:bCs/>
          <w:smallCaps/>
          <w:color w:val="000000"/>
          <w:spacing w:val="40"/>
          <w:sz w:val="40"/>
          <w:szCs w:val="40"/>
        </w:rPr>
        <w:t>7</w:t>
      </w:r>
    </w:p>
    <w:p w:rsidR="00AD6648" w:rsidRDefault="00AD6648" w:rsidP="00304E6A">
      <w:pPr>
        <w:pStyle w:val="berschrift1"/>
        <w:pBdr>
          <w:bottom w:val="single" w:sz="4" w:space="1" w:color="auto"/>
        </w:pBdr>
        <w:spacing w:before="0" w:beforeAutospacing="0" w:after="0" w:afterAutospacing="0"/>
        <w:rPr>
          <w:rFonts w:ascii="Book Antiqua" w:hAnsi="Book Antiqua"/>
          <w:color w:val="000000" w:themeColor="text1"/>
          <w:sz w:val="28"/>
          <w:szCs w:val="28"/>
        </w:rPr>
        <w:sectPr w:rsidR="00AD6648" w:rsidSect="000575E4">
          <w:headerReference w:type="default" r:id="rId10"/>
          <w:footerReference w:type="default" r:id="rId11"/>
          <w:pgSz w:w="11906" w:h="16838" w:code="9"/>
          <w:pgMar w:top="1418" w:right="1418" w:bottom="1134" w:left="1418" w:header="709" w:footer="709" w:gutter="0"/>
          <w:cols w:space="708"/>
          <w:docGrid w:linePitch="360"/>
        </w:sectPr>
      </w:pPr>
    </w:p>
    <w:p w:rsidR="00BF6F2F" w:rsidRPr="00CB282E" w:rsidRDefault="00ED30DC" w:rsidP="00304E6A">
      <w:pPr>
        <w:pStyle w:val="berschrift1"/>
        <w:pBdr>
          <w:bottom w:val="single" w:sz="4" w:space="1" w:color="auto"/>
        </w:pBdr>
        <w:spacing w:before="0" w:beforeAutospacing="0" w:after="0" w:afterAutospacing="0"/>
        <w:rPr>
          <w:rFonts w:ascii="Book Antiqua" w:hAnsi="Book Antiqua"/>
          <w:color w:val="000000" w:themeColor="text1"/>
          <w:sz w:val="28"/>
          <w:szCs w:val="28"/>
        </w:rPr>
      </w:pPr>
      <w:r w:rsidRPr="00CB282E">
        <w:rPr>
          <w:rFonts w:ascii="Book Antiqua" w:hAnsi="Book Antiqua"/>
          <w:color w:val="000000" w:themeColor="text1"/>
          <w:sz w:val="28"/>
          <w:szCs w:val="28"/>
        </w:rPr>
        <w:lastRenderedPageBreak/>
        <w:t xml:space="preserve">Martes </w:t>
      </w:r>
      <w:r w:rsidR="00383A2B" w:rsidRPr="00CB282E">
        <w:rPr>
          <w:rFonts w:ascii="Book Antiqua" w:hAnsi="Book Antiqua"/>
          <w:color w:val="000000" w:themeColor="text1"/>
          <w:sz w:val="28"/>
          <w:szCs w:val="28"/>
        </w:rPr>
        <w:t>foina</w:t>
      </w:r>
      <w:r w:rsidR="00463E58" w:rsidRPr="00CB282E">
        <w:rPr>
          <w:rFonts w:ascii="Book Antiqua" w:hAnsi="Book Antiqua"/>
          <w:color w:val="000000" w:themeColor="text1"/>
          <w:sz w:val="28"/>
          <w:szCs w:val="28"/>
        </w:rPr>
        <w:t>,</w:t>
      </w:r>
      <w:r w:rsidRPr="00CB282E">
        <w:rPr>
          <w:rFonts w:ascii="Book Antiqua" w:hAnsi="Book Antiqua"/>
          <w:color w:val="000000" w:themeColor="text1"/>
          <w:sz w:val="28"/>
          <w:szCs w:val="28"/>
        </w:rPr>
        <w:t xml:space="preserve"> </w:t>
      </w:r>
      <w:r w:rsidR="00CA2A0B" w:rsidRPr="00CB282E">
        <w:rPr>
          <w:rFonts w:ascii="Book Antiqua" w:hAnsi="Book Antiqua"/>
          <w:color w:val="000000" w:themeColor="text1"/>
          <w:sz w:val="28"/>
          <w:szCs w:val="28"/>
        </w:rPr>
        <w:t>Steinmarder</w:t>
      </w:r>
    </w:p>
    <w:p w:rsidR="00BF6F2F" w:rsidRPr="00B56112" w:rsidRDefault="00BF6F2F" w:rsidP="00304E6A">
      <w:pPr>
        <w:rPr>
          <w:rFonts w:ascii="Book Antiqua" w:hAnsi="Book Antiqua" w:cs="Tahoma"/>
          <w:color w:val="000000" w:themeColor="text1"/>
        </w:rPr>
      </w:pPr>
    </w:p>
    <w:tbl>
      <w:tblPr>
        <w:tblW w:w="0" w:type="auto"/>
        <w:tblCellMar>
          <w:left w:w="70" w:type="dxa"/>
          <w:right w:w="70" w:type="dxa"/>
        </w:tblCellMar>
        <w:tblLook w:val="0000" w:firstRow="0" w:lastRow="0" w:firstColumn="0" w:lastColumn="0" w:noHBand="0" w:noVBand="0"/>
      </w:tblPr>
      <w:tblGrid>
        <w:gridCol w:w="2055"/>
        <w:gridCol w:w="2268"/>
        <w:gridCol w:w="2693"/>
      </w:tblGrid>
      <w:tr w:rsidR="000575E4" w:rsidRPr="00B56112" w:rsidTr="00210E39">
        <w:tc>
          <w:tcPr>
            <w:tcW w:w="2055" w:type="dxa"/>
          </w:tcPr>
          <w:p w:rsidR="0047302E" w:rsidRPr="00CB282E" w:rsidRDefault="0047302E" w:rsidP="0047302E">
            <w:pPr>
              <w:spacing w:line="240" w:lineRule="exact"/>
              <w:rPr>
                <w:rFonts w:ascii="Book Antiqua" w:hAnsi="Book Antiqua" w:cs="Tahoma"/>
                <w:color w:val="000000" w:themeColor="text1"/>
                <w:sz w:val="22"/>
                <w:szCs w:val="22"/>
                <w:lang w:val="it-IT"/>
              </w:rPr>
            </w:pPr>
            <w:r w:rsidRPr="00CB282E">
              <w:rPr>
                <w:rFonts w:ascii="Book Antiqua" w:hAnsi="Book Antiqua" w:cs="Tahoma"/>
                <w:color w:val="000000" w:themeColor="text1"/>
                <w:sz w:val="22"/>
                <w:szCs w:val="22"/>
                <w:lang w:val="it-IT"/>
              </w:rPr>
              <w:t xml:space="preserve">e  </w:t>
            </w:r>
            <w:r w:rsidR="00F96DEB" w:rsidRPr="00CB282E">
              <w:rPr>
                <w:rFonts w:ascii="Book Antiqua" w:hAnsi="Book Antiqua" w:cs="Tahoma"/>
                <w:color w:val="000000" w:themeColor="text1"/>
                <w:sz w:val="22"/>
                <w:szCs w:val="22"/>
                <w:lang w:val="it-IT"/>
              </w:rPr>
              <w:t>Beech marten</w:t>
            </w:r>
            <w:r w:rsidRPr="00CB282E">
              <w:rPr>
                <w:rFonts w:ascii="Book Antiqua" w:hAnsi="Book Antiqua" w:cs="Tahoma"/>
                <w:color w:val="000000" w:themeColor="text1"/>
                <w:sz w:val="22"/>
                <w:szCs w:val="22"/>
                <w:lang w:val="it-IT"/>
              </w:rPr>
              <w:br/>
            </w:r>
          </w:p>
        </w:tc>
        <w:tc>
          <w:tcPr>
            <w:tcW w:w="2268" w:type="dxa"/>
          </w:tcPr>
          <w:p w:rsidR="0047302E" w:rsidRPr="00CB282E" w:rsidRDefault="0047302E" w:rsidP="0047302E">
            <w:pPr>
              <w:spacing w:line="240" w:lineRule="exact"/>
              <w:rPr>
                <w:rFonts w:ascii="Book Antiqua" w:hAnsi="Book Antiqua" w:cs="Tahoma"/>
                <w:color w:val="000000" w:themeColor="text1"/>
                <w:sz w:val="22"/>
                <w:szCs w:val="22"/>
                <w:lang w:val="it-IT"/>
              </w:rPr>
            </w:pPr>
            <w:r w:rsidRPr="00CB282E">
              <w:rPr>
                <w:rFonts w:ascii="Book Antiqua" w:hAnsi="Book Antiqua" w:cs="Tahoma"/>
                <w:color w:val="000000" w:themeColor="text1"/>
                <w:sz w:val="22"/>
                <w:szCs w:val="22"/>
                <w:lang w:val="it-IT"/>
              </w:rPr>
              <w:t xml:space="preserve">f  </w:t>
            </w:r>
            <w:r w:rsidRPr="00CB282E">
              <w:rPr>
                <w:rFonts w:ascii="Book Antiqua" w:hAnsi="Book Antiqua" w:cs="Tahoma"/>
                <w:color w:val="000000" w:themeColor="text1"/>
                <w:sz w:val="22"/>
                <w:szCs w:val="22"/>
              </w:rPr>
              <w:t>La fouine</w:t>
            </w:r>
          </w:p>
        </w:tc>
        <w:tc>
          <w:tcPr>
            <w:tcW w:w="2693" w:type="dxa"/>
          </w:tcPr>
          <w:p w:rsidR="0047302E" w:rsidRPr="00CB282E" w:rsidRDefault="0047302E" w:rsidP="00F96DEB">
            <w:pPr>
              <w:spacing w:line="240" w:lineRule="exact"/>
              <w:rPr>
                <w:rFonts w:ascii="Book Antiqua" w:hAnsi="Book Antiqua" w:cs="Tahoma"/>
                <w:color w:val="000000" w:themeColor="text1"/>
                <w:sz w:val="22"/>
                <w:szCs w:val="22"/>
                <w:lang w:val="it-IT"/>
              </w:rPr>
            </w:pPr>
            <w:r w:rsidRPr="00CB282E">
              <w:rPr>
                <w:rFonts w:ascii="Book Antiqua" w:hAnsi="Book Antiqua" w:cs="Tahoma"/>
                <w:color w:val="000000" w:themeColor="text1"/>
                <w:sz w:val="22"/>
                <w:szCs w:val="22"/>
                <w:lang w:val="it-IT"/>
              </w:rPr>
              <w:t xml:space="preserve">n  </w:t>
            </w:r>
            <w:r w:rsidR="00F96DEB" w:rsidRPr="00CB282E">
              <w:rPr>
                <w:rFonts w:ascii="Book Antiqua" w:hAnsi="Book Antiqua" w:cs="Tahoma"/>
                <w:color w:val="000000" w:themeColor="text1"/>
                <w:sz w:val="22"/>
                <w:szCs w:val="22"/>
              </w:rPr>
              <w:t>Steenmarter</w:t>
            </w:r>
          </w:p>
        </w:tc>
      </w:tr>
      <w:tr w:rsidR="0047302E" w:rsidRPr="00B56112" w:rsidTr="00210E39">
        <w:tc>
          <w:tcPr>
            <w:tcW w:w="2055" w:type="dxa"/>
          </w:tcPr>
          <w:p w:rsidR="0047302E" w:rsidRPr="00CB282E" w:rsidRDefault="0047302E" w:rsidP="00F96DEB">
            <w:pPr>
              <w:spacing w:line="240" w:lineRule="exact"/>
              <w:rPr>
                <w:rFonts w:ascii="Book Antiqua" w:hAnsi="Book Antiqua" w:cs="Tahoma"/>
                <w:color w:val="000000" w:themeColor="text1"/>
                <w:sz w:val="22"/>
                <w:szCs w:val="22"/>
                <w:lang w:val="it-IT"/>
              </w:rPr>
            </w:pPr>
            <w:r w:rsidRPr="00CB282E">
              <w:rPr>
                <w:rFonts w:ascii="Book Antiqua" w:hAnsi="Book Antiqua" w:cs="Tahoma"/>
                <w:color w:val="000000" w:themeColor="text1"/>
                <w:sz w:val="22"/>
                <w:szCs w:val="22"/>
                <w:lang w:val="it-IT"/>
              </w:rPr>
              <w:t xml:space="preserve">d  </w:t>
            </w:r>
            <w:r w:rsidR="00F96DEB" w:rsidRPr="00CB282E">
              <w:rPr>
                <w:rFonts w:ascii="Book Antiqua" w:hAnsi="Book Antiqua"/>
                <w:color w:val="000000" w:themeColor="text1"/>
                <w:sz w:val="22"/>
                <w:szCs w:val="22"/>
              </w:rPr>
              <w:t>Husmår</w:t>
            </w:r>
          </w:p>
        </w:tc>
        <w:tc>
          <w:tcPr>
            <w:tcW w:w="2268" w:type="dxa"/>
          </w:tcPr>
          <w:p w:rsidR="0047302E" w:rsidRPr="00CB282E" w:rsidRDefault="0047302E" w:rsidP="00F96DEB">
            <w:pPr>
              <w:spacing w:line="240" w:lineRule="exact"/>
              <w:rPr>
                <w:rFonts w:ascii="Book Antiqua" w:hAnsi="Book Antiqua" w:cs="Tahoma"/>
                <w:color w:val="000000" w:themeColor="text1"/>
                <w:sz w:val="22"/>
                <w:szCs w:val="22"/>
                <w:lang w:val="it-IT"/>
              </w:rPr>
            </w:pPr>
            <w:r w:rsidRPr="00CB282E">
              <w:rPr>
                <w:rFonts w:ascii="Book Antiqua" w:hAnsi="Book Antiqua" w:cs="Tahoma"/>
                <w:color w:val="000000" w:themeColor="text1"/>
                <w:sz w:val="22"/>
                <w:szCs w:val="22"/>
                <w:lang w:val="it-IT"/>
              </w:rPr>
              <w:t xml:space="preserve">p  </w:t>
            </w:r>
            <w:r w:rsidR="00F96DEB" w:rsidRPr="00CB282E">
              <w:rPr>
                <w:rFonts w:ascii="Book Antiqua" w:hAnsi="Book Antiqua"/>
                <w:color w:val="000000" w:themeColor="text1"/>
                <w:sz w:val="22"/>
                <w:szCs w:val="22"/>
                <w:lang w:val="en-US"/>
              </w:rPr>
              <w:t>Kuna domowa</w:t>
            </w:r>
            <w:r w:rsidR="00F96DEB" w:rsidRPr="00CB282E">
              <w:rPr>
                <w:rFonts w:ascii="Book Antiqua" w:hAnsi="Book Antiqua" w:cs="Tahoma"/>
                <w:color w:val="000000" w:themeColor="text1"/>
                <w:sz w:val="22"/>
                <w:szCs w:val="22"/>
                <w:lang w:val="en-US"/>
              </w:rPr>
              <w:t xml:space="preserve"> </w:t>
            </w:r>
          </w:p>
        </w:tc>
        <w:tc>
          <w:tcPr>
            <w:tcW w:w="2693" w:type="dxa"/>
          </w:tcPr>
          <w:p w:rsidR="0047302E" w:rsidRPr="00CB282E" w:rsidRDefault="0047302E" w:rsidP="00F96DEB">
            <w:pPr>
              <w:spacing w:line="240" w:lineRule="exact"/>
              <w:rPr>
                <w:rFonts w:ascii="Book Antiqua" w:hAnsi="Book Antiqua" w:cs="Tahoma"/>
                <w:color w:val="000000" w:themeColor="text1"/>
                <w:sz w:val="22"/>
                <w:szCs w:val="22"/>
                <w:lang w:val="it-IT"/>
              </w:rPr>
            </w:pPr>
            <w:r w:rsidRPr="00CB282E">
              <w:rPr>
                <w:rFonts w:ascii="Book Antiqua" w:hAnsi="Book Antiqua" w:cs="Tahoma"/>
                <w:color w:val="000000" w:themeColor="text1"/>
                <w:sz w:val="22"/>
                <w:szCs w:val="22"/>
                <w:lang w:val="it-IT"/>
              </w:rPr>
              <w:t xml:space="preserve">č  </w:t>
            </w:r>
            <w:r w:rsidR="00F96DEB" w:rsidRPr="00CB282E">
              <w:rPr>
                <w:rFonts w:ascii="Book Antiqua" w:hAnsi="Book Antiqua" w:cs="Tahoma"/>
                <w:color w:val="000000" w:themeColor="text1"/>
                <w:sz w:val="22"/>
                <w:szCs w:val="22"/>
                <w:lang w:val="it-IT"/>
              </w:rPr>
              <w:t xml:space="preserve">Kuna skalní </w:t>
            </w:r>
          </w:p>
        </w:tc>
      </w:tr>
    </w:tbl>
    <w:p w:rsidR="00497CFD" w:rsidRPr="00B56112" w:rsidRDefault="00497CFD" w:rsidP="00304E6A">
      <w:pPr>
        <w:rPr>
          <w:rFonts w:ascii="Book Antiqua" w:hAnsi="Book Antiqua"/>
          <w:color w:val="000000" w:themeColor="text1"/>
          <w:lang w:val="it-IT"/>
        </w:rPr>
      </w:pPr>
    </w:p>
    <w:p w:rsidR="00277F45" w:rsidRDefault="00277F45" w:rsidP="00304E6A">
      <w:pPr>
        <w:rPr>
          <w:rFonts w:ascii="Book Antiqua" w:hAnsi="Book Antiqua"/>
          <w:color w:val="000000" w:themeColor="text1"/>
          <w:lang w:val="it-IT"/>
        </w:rPr>
      </w:pPr>
    </w:p>
    <w:p w:rsidR="005E37D0" w:rsidRDefault="005E37D0" w:rsidP="00304E6A">
      <w:pPr>
        <w:rPr>
          <w:rFonts w:ascii="Book Antiqua" w:hAnsi="Book Antiqua"/>
          <w:color w:val="000000" w:themeColor="text1"/>
          <w:lang w:val="it-IT"/>
        </w:rPr>
      </w:pPr>
    </w:p>
    <w:p w:rsidR="005E37D0" w:rsidRDefault="005E37D0" w:rsidP="00304E6A">
      <w:pPr>
        <w:rPr>
          <w:rFonts w:ascii="Book Antiqua" w:hAnsi="Book Antiqua"/>
          <w:color w:val="000000" w:themeColor="text1"/>
          <w:lang w:val="it-IT"/>
        </w:rPr>
      </w:pPr>
    </w:p>
    <w:p w:rsidR="005E37D0" w:rsidRDefault="005E37D0" w:rsidP="00304E6A">
      <w:pPr>
        <w:rPr>
          <w:rFonts w:ascii="Book Antiqua" w:hAnsi="Book Antiqua"/>
          <w:color w:val="000000" w:themeColor="text1"/>
          <w:lang w:val="it-IT"/>
        </w:rPr>
      </w:pPr>
    </w:p>
    <w:p w:rsidR="005E37D0" w:rsidRPr="00B56112" w:rsidRDefault="005E37D0" w:rsidP="00304E6A">
      <w:pPr>
        <w:rPr>
          <w:rFonts w:ascii="Book Antiqua" w:hAnsi="Book Antiqua"/>
          <w:color w:val="000000" w:themeColor="text1"/>
          <w:lang w:val="it-IT"/>
        </w:rPr>
      </w:pPr>
    </w:p>
    <w:p w:rsidR="00BF6F2F" w:rsidRPr="00B56112" w:rsidRDefault="00BF6F2F" w:rsidP="00304E6A">
      <w:pPr>
        <w:rPr>
          <w:rFonts w:ascii="Book Antiqua" w:hAnsi="Book Antiqua" w:cs="Tahoma"/>
          <w:color w:val="000000" w:themeColor="text1"/>
        </w:rPr>
      </w:pPr>
    </w:p>
    <w:p w:rsidR="00BF6F2F" w:rsidRPr="00B56112" w:rsidRDefault="00BF6F2F" w:rsidP="00304E6A">
      <w:pPr>
        <w:rPr>
          <w:rFonts w:ascii="Book Antiqua" w:hAnsi="Book Antiqua" w:cs="Tahoma"/>
          <w:color w:val="000000" w:themeColor="text1"/>
        </w:rPr>
      </w:pPr>
    </w:p>
    <w:p w:rsidR="00BF6F2F" w:rsidRPr="00B56112" w:rsidRDefault="00BF6F2F" w:rsidP="00304E6A">
      <w:pPr>
        <w:rPr>
          <w:rFonts w:ascii="Book Antiqua" w:hAnsi="Book Antiqua" w:cs="Tahoma"/>
          <w:color w:val="000000" w:themeColor="text1"/>
        </w:rPr>
      </w:pPr>
    </w:p>
    <w:p w:rsidR="00BF6F2F" w:rsidRPr="00B56112" w:rsidRDefault="00BF6F2F" w:rsidP="00304E6A">
      <w:pPr>
        <w:rPr>
          <w:rFonts w:ascii="Book Antiqua" w:hAnsi="Book Antiqua" w:cs="Tahoma"/>
          <w:color w:val="000000" w:themeColor="text1"/>
        </w:rPr>
      </w:pPr>
    </w:p>
    <w:p w:rsidR="006F57EB" w:rsidRDefault="006F57EB" w:rsidP="00E07C27">
      <w:pPr>
        <w:spacing w:after="120"/>
        <w:jc w:val="both"/>
        <w:rPr>
          <w:rFonts w:ascii="Book Antiqua" w:hAnsi="Book Antiqua" w:cs="Tahoma"/>
          <w:color w:val="000000" w:themeColor="text1"/>
          <w:spacing w:val="60"/>
        </w:rPr>
        <w:sectPr w:rsidR="006F57EB" w:rsidSect="00AD6648">
          <w:footerReference w:type="default" r:id="rId12"/>
          <w:pgSz w:w="11906" w:h="16838" w:code="9"/>
          <w:pgMar w:top="1418" w:right="1418" w:bottom="1134" w:left="1418" w:header="709" w:footer="709" w:gutter="0"/>
          <w:pgNumType w:start="1"/>
          <w:cols w:space="708"/>
          <w:docGrid w:linePitch="360"/>
        </w:sectPr>
      </w:pPr>
    </w:p>
    <w:p w:rsidR="00BF6F2F" w:rsidRPr="00CB282E" w:rsidRDefault="00BF6F2F" w:rsidP="00CB282E">
      <w:pPr>
        <w:spacing w:after="120" w:line="240" w:lineRule="exact"/>
        <w:jc w:val="both"/>
        <w:rPr>
          <w:rFonts w:ascii="Book Antiqua" w:hAnsi="Book Antiqua" w:cs="Tahoma"/>
          <w:color w:val="000000" w:themeColor="text1"/>
          <w:spacing w:val="60"/>
          <w:sz w:val="22"/>
          <w:szCs w:val="22"/>
        </w:rPr>
      </w:pPr>
      <w:r w:rsidRPr="00CB282E">
        <w:rPr>
          <w:rFonts w:ascii="Book Antiqua" w:hAnsi="Book Antiqua" w:cs="Tahoma"/>
          <w:color w:val="000000" w:themeColor="text1"/>
          <w:spacing w:val="60"/>
          <w:sz w:val="22"/>
          <w:szCs w:val="22"/>
        </w:rPr>
        <w:lastRenderedPageBreak/>
        <w:t>Einordnung ins System</w:t>
      </w:r>
    </w:p>
    <w:p w:rsidR="001A1C78" w:rsidRPr="00CB282E" w:rsidRDefault="00463E58" w:rsidP="00CB282E">
      <w:pPr>
        <w:spacing w:line="240" w:lineRule="exact"/>
        <w:jc w:val="both"/>
        <w:rPr>
          <w:rFonts w:ascii="Book Antiqua" w:hAnsi="Book Antiqua" w:cs="Tahoma"/>
          <w:color w:val="000000" w:themeColor="text1"/>
          <w:sz w:val="22"/>
          <w:szCs w:val="22"/>
        </w:rPr>
      </w:pPr>
      <w:r w:rsidRPr="00CB282E">
        <w:rPr>
          <w:rFonts w:ascii="Book Antiqua" w:hAnsi="Book Antiqua" w:cs="Tahoma"/>
          <w:color w:val="000000" w:themeColor="text1"/>
          <w:sz w:val="22"/>
          <w:szCs w:val="22"/>
        </w:rPr>
        <w:t xml:space="preserve">Als </w:t>
      </w:r>
      <w:r w:rsidRPr="00CB282E">
        <w:rPr>
          <w:rFonts w:ascii="Book Antiqua" w:hAnsi="Book Antiqua" w:cs="Tahoma"/>
          <w:i/>
          <w:color w:val="000000" w:themeColor="text1"/>
          <w:sz w:val="22"/>
          <w:szCs w:val="22"/>
        </w:rPr>
        <w:t>Mustela foina</w:t>
      </w:r>
      <w:r w:rsidRPr="00CB282E">
        <w:rPr>
          <w:rFonts w:ascii="Book Antiqua" w:hAnsi="Book Antiqua" w:cs="Tahoma"/>
          <w:color w:val="000000" w:themeColor="text1"/>
          <w:sz w:val="22"/>
          <w:szCs w:val="22"/>
        </w:rPr>
        <w:t xml:space="preserve"> wurde der Steinmar</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 xml:space="preserve">der </w:t>
      </w:r>
      <w:r w:rsidR="004867AB" w:rsidRPr="00CB282E">
        <w:rPr>
          <w:rFonts w:ascii="Book Antiqua" w:hAnsi="Book Antiqua" w:cs="Tahoma"/>
          <w:color w:val="000000" w:themeColor="text1"/>
          <w:sz w:val="22"/>
          <w:szCs w:val="22"/>
        </w:rPr>
        <w:t>1777 von Erxleben beschrieben, also in eine Gattung verwiesen, der heute unter anderen noch Wiesel und Hermelin ange</w:t>
      </w:r>
      <w:r w:rsidR="00950348">
        <w:rPr>
          <w:rFonts w:ascii="Book Antiqua" w:hAnsi="Book Antiqua" w:cs="Tahoma"/>
          <w:color w:val="000000" w:themeColor="text1"/>
          <w:sz w:val="22"/>
          <w:szCs w:val="22"/>
        </w:rPr>
        <w:softHyphen/>
      </w:r>
      <w:r w:rsidR="004867AB" w:rsidRPr="00CB282E">
        <w:rPr>
          <w:rFonts w:ascii="Book Antiqua" w:hAnsi="Book Antiqua" w:cs="Tahoma"/>
          <w:color w:val="000000" w:themeColor="text1"/>
          <w:sz w:val="22"/>
          <w:szCs w:val="22"/>
        </w:rPr>
        <w:t>hören.</w:t>
      </w:r>
      <w:r w:rsidR="005C2B08" w:rsidRPr="00CB282E">
        <w:rPr>
          <w:rFonts w:ascii="Book Antiqua" w:hAnsi="Book Antiqua" w:cs="Tahoma"/>
          <w:color w:val="000000" w:themeColor="text1"/>
          <w:sz w:val="22"/>
          <w:szCs w:val="22"/>
        </w:rPr>
        <w:t xml:space="preserve"> </w:t>
      </w:r>
      <w:r w:rsidR="00864D0D" w:rsidRPr="00CB282E">
        <w:rPr>
          <w:rFonts w:ascii="Book Antiqua" w:hAnsi="Book Antiqua" w:cs="Tahoma"/>
          <w:color w:val="000000" w:themeColor="text1"/>
          <w:sz w:val="22"/>
          <w:szCs w:val="22"/>
        </w:rPr>
        <w:t>Grundlage für diese Artbeschrei</w:t>
      </w:r>
      <w:r w:rsidR="00950348">
        <w:rPr>
          <w:rFonts w:ascii="Book Antiqua" w:hAnsi="Book Antiqua" w:cs="Tahoma"/>
          <w:color w:val="000000" w:themeColor="text1"/>
          <w:sz w:val="22"/>
          <w:szCs w:val="22"/>
        </w:rPr>
        <w:softHyphen/>
      </w:r>
      <w:r w:rsidR="00864D0D" w:rsidRPr="00CB282E">
        <w:rPr>
          <w:rFonts w:ascii="Book Antiqua" w:hAnsi="Book Antiqua" w:cs="Tahoma"/>
          <w:color w:val="000000" w:themeColor="text1"/>
          <w:sz w:val="22"/>
          <w:szCs w:val="22"/>
        </w:rPr>
        <w:t xml:space="preserve">bung war ein Exemplar aus Deutschland. </w:t>
      </w:r>
      <w:r w:rsidR="005C2B08" w:rsidRPr="00CB282E">
        <w:rPr>
          <w:rFonts w:ascii="Book Antiqua" w:hAnsi="Book Antiqua" w:cs="Tahoma"/>
          <w:color w:val="000000" w:themeColor="text1"/>
          <w:sz w:val="22"/>
          <w:szCs w:val="22"/>
        </w:rPr>
        <w:t xml:space="preserve">Erst 1792 führte Pinel für die Marder eine eigene Gattung </w:t>
      </w:r>
      <w:r w:rsidR="005C2B08" w:rsidRPr="00CB282E">
        <w:rPr>
          <w:rFonts w:ascii="Book Antiqua" w:hAnsi="Book Antiqua" w:cs="Tahoma"/>
          <w:i/>
          <w:color w:val="000000" w:themeColor="text1"/>
          <w:sz w:val="22"/>
          <w:szCs w:val="22"/>
        </w:rPr>
        <w:t>Martes</w:t>
      </w:r>
      <w:r w:rsidR="005C2B08" w:rsidRPr="00CB282E">
        <w:rPr>
          <w:rFonts w:ascii="Book Antiqua" w:hAnsi="Book Antiqua" w:cs="Tahoma"/>
          <w:color w:val="000000" w:themeColor="text1"/>
          <w:sz w:val="22"/>
          <w:szCs w:val="22"/>
        </w:rPr>
        <w:t xml:space="preserve"> ein.</w:t>
      </w:r>
    </w:p>
    <w:p w:rsidR="00864D0D" w:rsidRPr="00CB282E" w:rsidRDefault="00864D0D" w:rsidP="00CB282E">
      <w:pPr>
        <w:spacing w:line="240" w:lineRule="exact"/>
        <w:jc w:val="both"/>
        <w:rPr>
          <w:rFonts w:ascii="Book Antiqua" w:hAnsi="Book Antiqua" w:cs="Tahoma"/>
          <w:color w:val="000000" w:themeColor="text1"/>
          <w:sz w:val="22"/>
          <w:szCs w:val="22"/>
        </w:rPr>
      </w:pPr>
      <w:r w:rsidRPr="00CB282E">
        <w:rPr>
          <w:rFonts w:ascii="Book Antiqua" w:hAnsi="Book Antiqua" w:cs="Tahoma"/>
          <w:color w:val="000000" w:themeColor="text1"/>
          <w:sz w:val="22"/>
          <w:szCs w:val="22"/>
        </w:rPr>
        <w:t xml:space="preserve">In dem weiten Wohngebiet der Art </w:t>
      </w:r>
      <w:r w:rsidRPr="00CB282E">
        <w:rPr>
          <w:rFonts w:ascii="Book Antiqua" w:hAnsi="Book Antiqua" w:cs="Tahoma"/>
          <w:i/>
          <w:color w:val="000000" w:themeColor="text1"/>
          <w:sz w:val="22"/>
          <w:szCs w:val="22"/>
        </w:rPr>
        <w:t>Martes foina</w:t>
      </w:r>
      <w:r w:rsidRPr="00CB282E">
        <w:rPr>
          <w:rFonts w:ascii="Book Antiqua" w:hAnsi="Book Antiqua" w:cs="Tahoma"/>
          <w:color w:val="000000" w:themeColor="text1"/>
          <w:sz w:val="22"/>
          <w:szCs w:val="22"/>
        </w:rPr>
        <w:t xml:space="preserve"> von Westeuropa bis Mit</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telasien ha</w:t>
      </w:r>
      <w:r w:rsidR="00E07C27"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ben sich 11 Unterarten mit zahlreichen Populationen gebildet. Allein auf der Iberi</w:t>
      </w:r>
      <w:r w:rsidR="00E07C27"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schen Habinsel leben drei verschie</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dene Un</w:t>
      </w:r>
      <w:r w:rsidR="00D72E89" w:rsidRPr="00CB282E">
        <w:rPr>
          <w:rFonts w:ascii="Book Antiqua" w:hAnsi="Book Antiqua" w:cs="Tahoma"/>
          <w:color w:val="000000" w:themeColor="text1"/>
          <w:sz w:val="22"/>
          <w:szCs w:val="22"/>
        </w:rPr>
        <w:t>terpopula</w:t>
      </w:r>
      <w:r w:rsidR="00116A44" w:rsidRPr="00CB282E">
        <w:rPr>
          <w:rFonts w:ascii="Book Antiqua" w:hAnsi="Book Antiqua" w:cs="Tahoma"/>
          <w:color w:val="000000" w:themeColor="text1"/>
          <w:sz w:val="22"/>
          <w:szCs w:val="22"/>
        </w:rPr>
        <w:softHyphen/>
      </w:r>
      <w:r w:rsidR="00D72E89" w:rsidRPr="00CB282E">
        <w:rPr>
          <w:rFonts w:ascii="Book Antiqua" w:hAnsi="Book Antiqua" w:cs="Tahoma"/>
          <w:color w:val="000000" w:themeColor="text1"/>
          <w:sz w:val="22"/>
          <w:szCs w:val="22"/>
        </w:rPr>
        <w:t>tionen, welche den Fluss</w:t>
      </w:r>
      <w:r w:rsidRPr="00CB282E">
        <w:rPr>
          <w:rFonts w:ascii="Book Antiqua" w:hAnsi="Book Antiqua" w:cs="Tahoma"/>
          <w:color w:val="000000" w:themeColor="text1"/>
          <w:sz w:val="22"/>
          <w:szCs w:val="22"/>
        </w:rPr>
        <w:t>läufen des Ebro, des Tejo und des Guadiana zu</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 xml:space="preserve">geordnet sind. </w:t>
      </w:r>
    </w:p>
    <w:p w:rsidR="00A912F7" w:rsidRPr="00CB282E" w:rsidRDefault="00A912F7" w:rsidP="00CB282E">
      <w:pPr>
        <w:spacing w:line="240" w:lineRule="exact"/>
        <w:rPr>
          <w:rFonts w:ascii="Book Antiqua" w:hAnsi="Book Antiqua" w:cs="Tahoma"/>
          <w:color w:val="000000" w:themeColor="text1"/>
          <w:sz w:val="22"/>
          <w:szCs w:val="22"/>
        </w:rPr>
      </w:pPr>
    </w:p>
    <w:p w:rsidR="00BF6F2F" w:rsidRPr="00CB282E" w:rsidRDefault="00BF6F2F" w:rsidP="00CB282E">
      <w:pPr>
        <w:spacing w:after="120" w:line="240" w:lineRule="exact"/>
        <w:jc w:val="both"/>
        <w:rPr>
          <w:rFonts w:ascii="Book Antiqua" w:hAnsi="Book Antiqua" w:cs="Tahoma"/>
          <w:color w:val="000000" w:themeColor="text1"/>
          <w:spacing w:val="60"/>
          <w:sz w:val="22"/>
          <w:szCs w:val="22"/>
        </w:rPr>
      </w:pPr>
      <w:r w:rsidRPr="00CB282E">
        <w:rPr>
          <w:rFonts w:ascii="Book Antiqua" w:hAnsi="Book Antiqua" w:cs="Tahoma"/>
          <w:color w:val="000000" w:themeColor="text1"/>
          <w:spacing w:val="60"/>
          <w:sz w:val="22"/>
          <w:szCs w:val="22"/>
        </w:rPr>
        <w:t>Habitus</w:t>
      </w:r>
      <w:bookmarkStart w:id="0" w:name="_GoBack"/>
      <w:bookmarkEnd w:id="0"/>
    </w:p>
    <w:p w:rsidR="00C530BC" w:rsidRPr="00CB282E" w:rsidRDefault="00A912F7" w:rsidP="00CB282E">
      <w:pPr>
        <w:spacing w:line="240" w:lineRule="exact"/>
        <w:jc w:val="both"/>
        <w:rPr>
          <w:rFonts w:ascii="Book Antiqua" w:hAnsi="Book Antiqua" w:cs="Tahoma"/>
          <w:color w:val="000000" w:themeColor="text1"/>
          <w:sz w:val="22"/>
          <w:szCs w:val="22"/>
        </w:rPr>
      </w:pPr>
      <w:r w:rsidRPr="00CB282E">
        <w:rPr>
          <w:rFonts w:ascii="Book Antiqua" w:hAnsi="Book Antiqua" w:cs="Tahoma"/>
          <w:color w:val="000000" w:themeColor="text1"/>
          <w:sz w:val="22"/>
          <w:szCs w:val="22"/>
        </w:rPr>
        <w:t xml:space="preserve">Steinmarder sind langgestreckte Tiere mit großem, deutlich abgesetztem Kopf und kräftiger Schnauze. </w:t>
      </w:r>
      <w:r w:rsidR="00A21E28" w:rsidRPr="00CB282E">
        <w:rPr>
          <w:rFonts w:ascii="Book Antiqua" w:hAnsi="Book Antiqua" w:cs="Tahoma"/>
          <w:color w:val="000000" w:themeColor="text1"/>
          <w:sz w:val="22"/>
          <w:szCs w:val="22"/>
        </w:rPr>
        <w:t>Vo</w:t>
      </w:r>
      <w:r w:rsidR="00DD5F29" w:rsidRPr="00CB282E">
        <w:rPr>
          <w:rFonts w:ascii="Book Antiqua" w:hAnsi="Book Antiqua" w:cs="Tahoma"/>
          <w:color w:val="000000" w:themeColor="text1"/>
          <w:sz w:val="22"/>
          <w:szCs w:val="22"/>
        </w:rPr>
        <w:t>m</w:t>
      </w:r>
      <w:r w:rsidR="00A21E28" w:rsidRPr="00CB282E">
        <w:rPr>
          <w:rFonts w:ascii="Book Antiqua" w:hAnsi="Book Antiqua" w:cs="Tahoma"/>
          <w:color w:val="000000" w:themeColor="text1"/>
          <w:sz w:val="22"/>
          <w:szCs w:val="22"/>
        </w:rPr>
        <w:t xml:space="preserve"> Kopf bis zum Schwanzansatz sind sie 40 bis 50 cm lang. Der Kopf nimmt da</w:t>
      </w:r>
      <w:r w:rsidR="00116A44" w:rsidRPr="00CB282E">
        <w:rPr>
          <w:rFonts w:ascii="Book Antiqua" w:hAnsi="Book Antiqua" w:cs="Tahoma"/>
          <w:color w:val="000000" w:themeColor="text1"/>
          <w:sz w:val="22"/>
          <w:szCs w:val="22"/>
        </w:rPr>
        <w:softHyphen/>
      </w:r>
      <w:r w:rsidR="00A21E28" w:rsidRPr="00CB282E">
        <w:rPr>
          <w:rFonts w:ascii="Book Antiqua" w:hAnsi="Book Antiqua" w:cs="Tahoma"/>
          <w:color w:val="000000" w:themeColor="text1"/>
          <w:sz w:val="22"/>
          <w:szCs w:val="22"/>
        </w:rPr>
        <w:t>von 8 bis 10 cm</w:t>
      </w:r>
      <w:r w:rsidR="00DD5F29" w:rsidRPr="00CB282E">
        <w:rPr>
          <w:rFonts w:ascii="Book Antiqua" w:hAnsi="Book Antiqua" w:cs="Tahoma"/>
          <w:color w:val="000000" w:themeColor="text1"/>
          <w:sz w:val="22"/>
          <w:szCs w:val="22"/>
        </w:rPr>
        <w:t xml:space="preserve"> ein</w:t>
      </w:r>
      <w:r w:rsidR="00A21E28" w:rsidRPr="00CB282E">
        <w:rPr>
          <w:rFonts w:ascii="Book Antiqua" w:hAnsi="Book Antiqua" w:cs="Tahoma"/>
          <w:color w:val="000000" w:themeColor="text1"/>
          <w:sz w:val="22"/>
          <w:szCs w:val="22"/>
        </w:rPr>
        <w:t xml:space="preserve">. </w:t>
      </w:r>
      <w:r w:rsidR="00DD5F29" w:rsidRPr="00CB282E">
        <w:rPr>
          <w:rFonts w:ascii="Book Antiqua" w:hAnsi="Book Antiqua" w:cs="Tahoma"/>
          <w:color w:val="000000" w:themeColor="text1"/>
          <w:sz w:val="22"/>
          <w:szCs w:val="22"/>
        </w:rPr>
        <w:t xml:space="preserve">Die </w:t>
      </w:r>
      <w:r w:rsidR="008E1986" w:rsidRPr="00CB282E">
        <w:rPr>
          <w:rFonts w:ascii="Book Antiqua" w:hAnsi="Book Antiqua" w:cs="Tahoma"/>
          <w:color w:val="000000" w:themeColor="text1"/>
          <w:sz w:val="22"/>
          <w:szCs w:val="22"/>
        </w:rPr>
        <w:t>Schädelmaße nehmen bei Steinmar</w:t>
      </w:r>
      <w:r w:rsidR="00950348">
        <w:rPr>
          <w:rFonts w:ascii="Book Antiqua" w:hAnsi="Book Antiqua" w:cs="Tahoma"/>
          <w:color w:val="000000" w:themeColor="text1"/>
          <w:sz w:val="22"/>
          <w:szCs w:val="22"/>
        </w:rPr>
        <w:softHyphen/>
      </w:r>
      <w:r w:rsidR="008E1986" w:rsidRPr="00CB282E">
        <w:rPr>
          <w:rFonts w:ascii="Book Antiqua" w:hAnsi="Book Antiqua" w:cs="Tahoma"/>
          <w:color w:val="000000" w:themeColor="text1"/>
          <w:sz w:val="22"/>
          <w:szCs w:val="22"/>
        </w:rPr>
        <w:t>dern von West-</w:t>
      </w:r>
      <w:r w:rsidR="00DD5F29" w:rsidRPr="00CB282E">
        <w:rPr>
          <w:rFonts w:ascii="Book Antiqua" w:hAnsi="Book Antiqua" w:cs="Tahoma"/>
          <w:color w:val="000000" w:themeColor="text1"/>
          <w:sz w:val="22"/>
          <w:szCs w:val="22"/>
        </w:rPr>
        <w:t xml:space="preserve"> </w:t>
      </w:r>
      <w:r w:rsidR="008E1986" w:rsidRPr="00CB282E">
        <w:rPr>
          <w:rFonts w:ascii="Book Antiqua" w:hAnsi="Book Antiqua" w:cs="Tahoma"/>
          <w:color w:val="000000" w:themeColor="text1"/>
          <w:sz w:val="22"/>
          <w:szCs w:val="22"/>
        </w:rPr>
        <w:t>nach Osteuropa stetig zu</w:t>
      </w:r>
      <w:r w:rsidR="00A273EC" w:rsidRPr="00CB282E">
        <w:rPr>
          <w:rFonts w:ascii="Book Antiqua" w:hAnsi="Book Antiqua" w:cs="Tahoma"/>
          <w:color w:val="000000" w:themeColor="text1"/>
          <w:sz w:val="22"/>
          <w:szCs w:val="22"/>
        </w:rPr>
        <w:t>, nahmen je</w:t>
      </w:r>
      <w:r w:rsidR="00116A44" w:rsidRPr="00CB282E">
        <w:rPr>
          <w:rFonts w:ascii="Book Antiqua" w:hAnsi="Book Antiqua" w:cs="Tahoma"/>
          <w:color w:val="000000" w:themeColor="text1"/>
          <w:sz w:val="22"/>
          <w:szCs w:val="22"/>
        </w:rPr>
        <w:softHyphen/>
      </w:r>
      <w:r w:rsidR="00A273EC" w:rsidRPr="00CB282E">
        <w:rPr>
          <w:rFonts w:ascii="Book Antiqua" w:hAnsi="Book Antiqua" w:cs="Tahoma"/>
          <w:color w:val="000000" w:themeColor="text1"/>
          <w:sz w:val="22"/>
          <w:szCs w:val="22"/>
        </w:rPr>
        <w:t>doch in Dänemark über die vergange</w:t>
      </w:r>
      <w:r w:rsidR="00116A44" w:rsidRPr="00CB282E">
        <w:rPr>
          <w:rFonts w:ascii="Book Antiqua" w:hAnsi="Book Antiqua" w:cs="Tahoma"/>
          <w:color w:val="000000" w:themeColor="text1"/>
          <w:sz w:val="22"/>
          <w:szCs w:val="22"/>
        </w:rPr>
        <w:softHyphen/>
      </w:r>
      <w:r w:rsidR="00A273EC" w:rsidRPr="00CB282E">
        <w:rPr>
          <w:rFonts w:ascii="Book Antiqua" w:hAnsi="Book Antiqua" w:cs="Tahoma"/>
          <w:color w:val="000000" w:themeColor="text1"/>
          <w:sz w:val="22"/>
          <w:szCs w:val="22"/>
        </w:rPr>
        <w:t>nen hundert Jahre immer dann ab, wenn wärmere Perioden eintraten.</w:t>
      </w:r>
      <w:r w:rsidR="00A27048" w:rsidRPr="00CB282E">
        <w:rPr>
          <w:rFonts w:ascii="Book Antiqua" w:hAnsi="Book Antiqua" w:cs="Tahoma"/>
          <w:color w:val="000000" w:themeColor="text1"/>
          <w:sz w:val="22"/>
          <w:szCs w:val="22"/>
        </w:rPr>
        <w:t xml:space="preserve"> </w:t>
      </w:r>
      <w:r w:rsidR="00A21E28" w:rsidRPr="00CB282E">
        <w:rPr>
          <w:rFonts w:ascii="Book Antiqua" w:hAnsi="Book Antiqua" w:cs="Tahoma"/>
          <w:color w:val="000000" w:themeColor="text1"/>
          <w:sz w:val="22"/>
          <w:szCs w:val="22"/>
        </w:rPr>
        <w:t>Bis zum Ende des buschigen Schwanzes kommen noch einmal 25 cm hinzu. Über den Vorderbeinen sind Stein</w:t>
      </w:r>
      <w:r w:rsidR="00116A44" w:rsidRPr="00CB282E">
        <w:rPr>
          <w:rFonts w:ascii="Book Antiqua" w:hAnsi="Book Antiqua" w:cs="Tahoma"/>
          <w:color w:val="000000" w:themeColor="text1"/>
          <w:sz w:val="22"/>
          <w:szCs w:val="22"/>
        </w:rPr>
        <w:softHyphen/>
      </w:r>
      <w:r w:rsidR="00A21E28" w:rsidRPr="00CB282E">
        <w:rPr>
          <w:rFonts w:ascii="Book Antiqua" w:hAnsi="Book Antiqua" w:cs="Tahoma"/>
          <w:color w:val="000000" w:themeColor="text1"/>
          <w:sz w:val="22"/>
          <w:szCs w:val="22"/>
        </w:rPr>
        <w:t>marder nicht höher als 12 cm. Männli</w:t>
      </w:r>
      <w:r w:rsidR="00116A44" w:rsidRPr="00CB282E">
        <w:rPr>
          <w:rFonts w:ascii="Book Antiqua" w:hAnsi="Book Antiqua" w:cs="Tahoma"/>
          <w:color w:val="000000" w:themeColor="text1"/>
          <w:sz w:val="22"/>
          <w:szCs w:val="22"/>
        </w:rPr>
        <w:softHyphen/>
      </w:r>
      <w:r w:rsidR="00A21E28" w:rsidRPr="00CB282E">
        <w:rPr>
          <w:rFonts w:ascii="Book Antiqua" w:hAnsi="Book Antiqua" w:cs="Tahoma"/>
          <w:color w:val="000000" w:themeColor="text1"/>
          <w:sz w:val="22"/>
          <w:szCs w:val="22"/>
        </w:rPr>
        <w:t>che Steinmarder wiegen zwischen ei</w:t>
      </w:r>
      <w:r w:rsidR="00116A44" w:rsidRPr="00CB282E">
        <w:rPr>
          <w:rFonts w:ascii="Book Antiqua" w:hAnsi="Book Antiqua" w:cs="Tahoma"/>
          <w:color w:val="000000" w:themeColor="text1"/>
          <w:sz w:val="22"/>
          <w:szCs w:val="22"/>
        </w:rPr>
        <w:softHyphen/>
      </w:r>
      <w:r w:rsidR="00A21E28" w:rsidRPr="00CB282E">
        <w:rPr>
          <w:rFonts w:ascii="Book Antiqua" w:hAnsi="Book Antiqua" w:cs="Tahoma"/>
          <w:color w:val="000000" w:themeColor="text1"/>
          <w:sz w:val="22"/>
          <w:szCs w:val="22"/>
        </w:rPr>
        <w:t>nem und zwei, im Durchschnitt 1,7 kg, weibliche ungefähr 1,2 kg. In der Kör</w:t>
      </w:r>
      <w:r w:rsidR="00116A44" w:rsidRPr="00CB282E">
        <w:rPr>
          <w:rFonts w:ascii="Book Antiqua" w:hAnsi="Book Antiqua" w:cs="Tahoma"/>
          <w:color w:val="000000" w:themeColor="text1"/>
          <w:sz w:val="22"/>
          <w:szCs w:val="22"/>
        </w:rPr>
        <w:softHyphen/>
      </w:r>
      <w:r w:rsidR="00A21E28" w:rsidRPr="00CB282E">
        <w:rPr>
          <w:rFonts w:ascii="Book Antiqua" w:hAnsi="Book Antiqua" w:cs="Tahoma"/>
          <w:color w:val="000000" w:themeColor="text1"/>
          <w:sz w:val="22"/>
          <w:szCs w:val="22"/>
        </w:rPr>
        <w:t>per</w:t>
      </w:r>
      <w:r w:rsidR="006D3FD9" w:rsidRPr="00CB282E">
        <w:rPr>
          <w:rFonts w:ascii="Book Antiqua" w:hAnsi="Book Antiqua" w:cs="Tahoma"/>
          <w:color w:val="000000" w:themeColor="text1"/>
          <w:sz w:val="22"/>
          <w:szCs w:val="22"/>
        </w:rPr>
        <w:softHyphen/>
      </w:r>
      <w:r w:rsidR="00A21E28" w:rsidRPr="00CB282E">
        <w:rPr>
          <w:rFonts w:ascii="Book Antiqua" w:hAnsi="Book Antiqua" w:cs="Tahoma"/>
          <w:color w:val="000000" w:themeColor="text1"/>
          <w:sz w:val="22"/>
          <w:szCs w:val="22"/>
        </w:rPr>
        <w:t>größe gibt es hinge</w:t>
      </w:r>
      <w:r w:rsidR="00950348">
        <w:rPr>
          <w:rFonts w:ascii="Book Antiqua" w:hAnsi="Book Antiqua" w:cs="Tahoma"/>
          <w:color w:val="000000" w:themeColor="text1"/>
          <w:sz w:val="22"/>
          <w:szCs w:val="22"/>
        </w:rPr>
        <w:softHyphen/>
      </w:r>
      <w:r w:rsidR="00A21E28" w:rsidRPr="00CB282E">
        <w:rPr>
          <w:rFonts w:ascii="Book Antiqua" w:hAnsi="Book Antiqua" w:cs="Tahoma"/>
          <w:color w:val="000000" w:themeColor="text1"/>
          <w:sz w:val="22"/>
          <w:szCs w:val="22"/>
        </w:rPr>
        <w:t>gen kaum Un</w:t>
      </w:r>
      <w:r w:rsidR="00116A44" w:rsidRPr="00CB282E">
        <w:rPr>
          <w:rFonts w:ascii="Book Antiqua" w:hAnsi="Book Antiqua" w:cs="Tahoma"/>
          <w:color w:val="000000" w:themeColor="text1"/>
          <w:sz w:val="22"/>
          <w:szCs w:val="22"/>
        </w:rPr>
        <w:softHyphen/>
      </w:r>
      <w:r w:rsidR="00A21E28" w:rsidRPr="00CB282E">
        <w:rPr>
          <w:rFonts w:ascii="Book Antiqua" w:hAnsi="Book Antiqua" w:cs="Tahoma"/>
          <w:color w:val="000000" w:themeColor="text1"/>
          <w:sz w:val="22"/>
          <w:szCs w:val="22"/>
        </w:rPr>
        <w:t>terschiede zwischen den Geschlech</w:t>
      </w:r>
      <w:r w:rsidR="00116A44" w:rsidRPr="00CB282E">
        <w:rPr>
          <w:rFonts w:ascii="Book Antiqua" w:hAnsi="Book Antiqua" w:cs="Tahoma"/>
          <w:color w:val="000000" w:themeColor="text1"/>
          <w:sz w:val="22"/>
          <w:szCs w:val="22"/>
        </w:rPr>
        <w:softHyphen/>
      </w:r>
      <w:r w:rsidR="00A21E28" w:rsidRPr="00CB282E">
        <w:rPr>
          <w:rFonts w:ascii="Book Antiqua" w:hAnsi="Book Antiqua" w:cs="Tahoma"/>
          <w:color w:val="000000" w:themeColor="text1"/>
          <w:sz w:val="22"/>
          <w:szCs w:val="22"/>
        </w:rPr>
        <w:t>tern. Im Jahres</w:t>
      </w:r>
      <w:r w:rsidR="006D3FD9" w:rsidRPr="00CB282E">
        <w:rPr>
          <w:rFonts w:ascii="Book Antiqua" w:hAnsi="Book Antiqua" w:cs="Tahoma"/>
          <w:color w:val="000000" w:themeColor="text1"/>
          <w:sz w:val="22"/>
          <w:szCs w:val="22"/>
        </w:rPr>
        <w:softHyphen/>
      </w:r>
      <w:r w:rsidR="00A21E28" w:rsidRPr="00CB282E">
        <w:rPr>
          <w:rFonts w:ascii="Book Antiqua" w:hAnsi="Book Antiqua" w:cs="Tahoma"/>
          <w:color w:val="000000" w:themeColor="text1"/>
          <w:sz w:val="22"/>
          <w:szCs w:val="22"/>
        </w:rPr>
        <w:t xml:space="preserve">verlauf ist das Gewicht unterschiedlich und bis zum </w:t>
      </w:r>
      <w:r w:rsidR="00A21E28" w:rsidRPr="00CB282E">
        <w:rPr>
          <w:rFonts w:ascii="Book Antiqua" w:hAnsi="Book Antiqua" w:cs="Tahoma"/>
          <w:color w:val="000000" w:themeColor="text1"/>
          <w:sz w:val="22"/>
          <w:szCs w:val="22"/>
        </w:rPr>
        <w:lastRenderedPageBreak/>
        <w:t>Ende des Winters können Steinmarder auf 700 g abgemagert sein.</w:t>
      </w:r>
    </w:p>
    <w:p w:rsidR="00A21E28" w:rsidRPr="00CB282E" w:rsidRDefault="002D19D9" w:rsidP="00CB282E">
      <w:pPr>
        <w:spacing w:line="240" w:lineRule="exact"/>
        <w:jc w:val="both"/>
        <w:rPr>
          <w:rFonts w:ascii="Book Antiqua" w:hAnsi="Book Antiqua" w:cs="Tahoma"/>
          <w:color w:val="000000" w:themeColor="text1"/>
          <w:sz w:val="22"/>
          <w:szCs w:val="22"/>
        </w:rPr>
      </w:pPr>
      <w:r w:rsidRPr="00CB282E">
        <w:rPr>
          <w:rFonts w:ascii="Book Antiqua" w:hAnsi="Book Antiqua" w:cs="Tahoma"/>
          <w:color w:val="000000" w:themeColor="text1"/>
          <w:sz w:val="22"/>
          <w:szCs w:val="22"/>
        </w:rPr>
        <w:t>Im Fell ragen über die grauweißlichen Wollhaare die längeren grauen bis brau</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nen Grannenhaare hinaus. Sie ste</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 xml:space="preserve">hen nicht besonders dicht und damit bekommt das Fell ein raues, schütteres Aussehen, weil </w:t>
      </w:r>
      <w:r w:rsidR="00DD5F29" w:rsidRPr="00CB282E">
        <w:rPr>
          <w:rFonts w:ascii="Book Antiqua" w:hAnsi="Book Antiqua" w:cs="Tahoma"/>
          <w:color w:val="000000" w:themeColor="text1"/>
          <w:sz w:val="22"/>
          <w:szCs w:val="22"/>
        </w:rPr>
        <w:t xml:space="preserve">die Wollhaare </w:t>
      </w:r>
      <w:r w:rsidRPr="00CB282E">
        <w:rPr>
          <w:rFonts w:ascii="Book Antiqua" w:hAnsi="Book Antiqua" w:cs="Tahoma"/>
          <w:color w:val="000000" w:themeColor="text1"/>
          <w:sz w:val="22"/>
          <w:szCs w:val="22"/>
        </w:rPr>
        <w:t xml:space="preserve">bei </w:t>
      </w:r>
      <w:r w:rsidR="00DD5F29" w:rsidRPr="00CB282E">
        <w:rPr>
          <w:rFonts w:ascii="Book Antiqua" w:hAnsi="Book Antiqua" w:cs="Tahoma"/>
          <w:color w:val="000000" w:themeColor="text1"/>
          <w:sz w:val="22"/>
          <w:szCs w:val="22"/>
        </w:rPr>
        <w:t>Kör</w:t>
      </w:r>
      <w:r w:rsidR="00116A44" w:rsidRPr="00CB282E">
        <w:rPr>
          <w:rFonts w:ascii="Book Antiqua" w:hAnsi="Book Antiqua" w:cs="Tahoma"/>
          <w:color w:val="000000" w:themeColor="text1"/>
          <w:sz w:val="22"/>
          <w:szCs w:val="22"/>
        </w:rPr>
        <w:softHyphen/>
      </w:r>
      <w:r w:rsidR="00DD5F29" w:rsidRPr="00CB282E">
        <w:rPr>
          <w:rFonts w:ascii="Book Antiqua" w:hAnsi="Book Antiqua" w:cs="Tahoma"/>
          <w:color w:val="000000" w:themeColor="text1"/>
          <w:sz w:val="22"/>
          <w:szCs w:val="22"/>
        </w:rPr>
        <w:t>perb</w:t>
      </w:r>
      <w:r w:rsidRPr="00CB282E">
        <w:rPr>
          <w:rFonts w:ascii="Book Antiqua" w:hAnsi="Book Antiqua" w:cs="Tahoma"/>
          <w:color w:val="000000" w:themeColor="text1"/>
          <w:sz w:val="22"/>
          <w:szCs w:val="22"/>
        </w:rPr>
        <w:t>ewegungen</w:t>
      </w:r>
      <w:r w:rsidR="00DD5F29" w:rsidRPr="00CB282E">
        <w:rPr>
          <w:rFonts w:ascii="Book Antiqua" w:hAnsi="Book Antiqua" w:cs="Tahoma"/>
          <w:color w:val="000000" w:themeColor="text1"/>
          <w:sz w:val="22"/>
          <w:szCs w:val="22"/>
        </w:rPr>
        <w:t xml:space="preserve"> </w:t>
      </w:r>
      <w:r w:rsidRPr="00CB282E">
        <w:rPr>
          <w:rFonts w:ascii="Book Antiqua" w:hAnsi="Book Antiqua" w:cs="Tahoma"/>
          <w:color w:val="000000" w:themeColor="text1"/>
          <w:sz w:val="22"/>
          <w:szCs w:val="22"/>
        </w:rPr>
        <w:t>vielfach durchschei</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nen. Insgesamt ist die Färbung durch</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weg graubraun mit weni</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gen ande</w:t>
      </w:r>
      <w:r w:rsidR="006D3FD9"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ren Farbnuancen. Umso auffal</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lender ist der weiß</w:t>
      </w:r>
      <w:r w:rsidR="006D3FD9" w:rsidRPr="00CB282E">
        <w:rPr>
          <w:rFonts w:ascii="Book Antiqua" w:hAnsi="Book Antiqua" w:cs="Tahoma"/>
          <w:color w:val="000000" w:themeColor="text1"/>
          <w:sz w:val="22"/>
          <w:szCs w:val="22"/>
        </w:rPr>
        <w:t>e</w:t>
      </w:r>
      <w:r w:rsidRPr="00CB282E">
        <w:rPr>
          <w:rFonts w:ascii="Book Antiqua" w:hAnsi="Book Antiqua" w:cs="Tahoma"/>
          <w:color w:val="000000" w:themeColor="text1"/>
          <w:sz w:val="22"/>
          <w:szCs w:val="22"/>
        </w:rPr>
        <w:t xml:space="preserve"> Fleck am Unterhals (Kehl</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fleck), der sich bei vielen Steinmar</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 xml:space="preserve">dern auf der Brust gabelt und </w:t>
      </w:r>
      <w:r w:rsidR="00211344" w:rsidRPr="00CB282E">
        <w:rPr>
          <w:rFonts w:ascii="Book Antiqua" w:hAnsi="Book Antiqua" w:cs="Tahoma"/>
          <w:color w:val="000000" w:themeColor="text1"/>
          <w:sz w:val="22"/>
          <w:szCs w:val="22"/>
        </w:rPr>
        <w:t>in zwei Zip</w:t>
      </w:r>
      <w:r w:rsidR="00116A44" w:rsidRPr="00CB282E">
        <w:rPr>
          <w:rFonts w:ascii="Book Antiqua" w:hAnsi="Book Antiqua" w:cs="Tahoma"/>
          <w:color w:val="000000" w:themeColor="text1"/>
          <w:sz w:val="22"/>
          <w:szCs w:val="22"/>
        </w:rPr>
        <w:softHyphen/>
      </w:r>
      <w:r w:rsidR="00211344" w:rsidRPr="00CB282E">
        <w:rPr>
          <w:rFonts w:ascii="Book Antiqua" w:hAnsi="Book Antiqua" w:cs="Tahoma"/>
          <w:color w:val="000000" w:themeColor="text1"/>
          <w:sz w:val="22"/>
          <w:szCs w:val="22"/>
        </w:rPr>
        <w:t xml:space="preserve">feln </w:t>
      </w:r>
      <w:r w:rsidRPr="00CB282E">
        <w:rPr>
          <w:rFonts w:ascii="Book Antiqua" w:hAnsi="Book Antiqua" w:cs="Tahoma"/>
          <w:color w:val="000000" w:themeColor="text1"/>
          <w:sz w:val="22"/>
          <w:szCs w:val="22"/>
        </w:rPr>
        <w:t>bis</w:t>
      </w:r>
      <w:r w:rsidR="00211344" w:rsidRPr="00CB282E">
        <w:rPr>
          <w:rFonts w:ascii="Book Antiqua" w:hAnsi="Book Antiqua" w:cs="Tahoma"/>
          <w:color w:val="000000" w:themeColor="text1"/>
          <w:sz w:val="22"/>
          <w:szCs w:val="22"/>
        </w:rPr>
        <w:t xml:space="preserve"> zum Ansatz der Vorderbeine hin</w:t>
      </w:r>
      <w:r w:rsidR="00DD5F29" w:rsidRPr="00CB282E">
        <w:rPr>
          <w:rFonts w:ascii="Book Antiqua" w:hAnsi="Book Antiqua" w:cs="Tahoma"/>
          <w:color w:val="000000" w:themeColor="text1"/>
          <w:sz w:val="22"/>
          <w:szCs w:val="22"/>
        </w:rPr>
        <w:t xml:space="preserve"> ausläuft</w:t>
      </w:r>
      <w:r w:rsidR="00211344" w:rsidRPr="00CB282E">
        <w:rPr>
          <w:rFonts w:ascii="Book Antiqua" w:hAnsi="Book Antiqua" w:cs="Tahoma"/>
          <w:color w:val="000000" w:themeColor="text1"/>
          <w:sz w:val="22"/>
          <w:szCs w:val="22"/>
        </w:rPr>
        <w:t>. Er kann aber auch kürzer sein, ist bei manchen Tieren gelblich oder fehlt völlig. Der Schwanz ist von der gleichen Färbung wie der Rumpf, wirkt aber nicht so schütter behaart. Auf der Unterseite der Füße stehen kaum Haare. Aus dem Kopf</w:t>
      </w:r>
      <w:r w:rsidR="00950348">
        <w:rPr>
          <w:rFonts w:ascii="Book Antiqua" w:hAnsi="Book Antiqua" w:cs="Tahoma"/>
          <w:color w:val="000000" w:themeColor="text1"/>
          <w:sz w:val="22"/>
          <w:szCs w:val="22"/>
        </w:rPr>
        <w:softHyphen/>
      </w:r>
      <w:r w:rsidR="00211344" w:rsidRPr="00CB282E">
        <w:rPr>
          <w:rFonts w:ascii="Book Antiqua" w:hAnsi="Book Antiqua" w:cs="Tahoma"/>
          <w:color w:val="000000" w:themeColor="text1"/>
          <w:sz w:val="22"/>
          <w:szCs w:val="22"/>
        </w:rPr>
        <w:t>fell ragen die spitz</w:t>
      </w:r>
      <w:r w:rsidR="00DD5F29" w:rsidRPr="00CB282E">
        <w:rPr>
          <w:rFonts w:ascii="Book Antiqua" w:hAnsi="Book Antiqua" w:cs="Tahoma"/>
          <w:color w:val="000000" w:themeColor="text1"/>
          <w:sz w:val="22"/>
          <w:szCs w:val="22"/>
        </w:rPr>
        <w:t>en Ohren</w:t>
      </w:r>
      <w:r w:rsidR="00211344" w:rsidRPr="00CB282E">
        <w:rPr>
          <w:rFonts w:ascii="Book Antiqua" w:hAnsi="Book Antiqua" w:cs="Tahoma"/>
          <w:color w:val="000000" w:themeColor="text1"/>
          <w:sz w:val="22"/>
          <w:szCs w:val="22"/>
        </w:rPr>
        <w:t xml:space="preserve"> nur wenig heraus.</w:t>
      </w:r>
    </w:p>
    <w:p w:rsidR="00211344" w:rsidRDefault="00211344" w:rsidP="00CB282E">
      <w:pPr>
        <w:spacing w:line="240" w:lineRule="exact"/>
        <w:jc w:val="both"/>
        <w:rPr>
          <w:rFonts w:ascii="Book Antiqua" w:hAnsi="Book Antiqua" w:cs="Tahoma"/>
          <w:color w:val="000000" w:themeColor="text1"/>
          <w:sz w:val="22"/>
          <w:szCs w:val="22"/>
        </w:rPr>
      </w:pPr>
      <w:r w:rsidRPr="00CB282E">
        <w:rPr>
          <w:rFonts w:ascii="Book Antiqua" w:hAnsi="Book Antiqua" w:cs="Tahoma"/>
          <w:color w:val="000000" w:themeColor="text1"/>
          <w:sz w:val="22"/>
          <w:szCs w:val="22"/>
        </w:rPr>
        <w:t>Steinmarder verfügen über 38 Zähne und zwar auf beiden Seiten oben und unten je drei Schneidezähne, je einen Eckzahn, je vier Prämolaren sowie oben einen und un</w:t>
      </w:r>
      <w:r w:rsidR="006D3FD9"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ten zwei Molaren (Backenzähne).</w:t>
      </w:r>
    </w:p>
    <w:p w:rsidR="00EA5897" w:rsidRPr="00CB282E" w:rsidRDefault="00EA5897" w:rsidP="00CB282E">
      <w:pPr>
        <w:spacing w:line="240" w:lineRule="exact"/>
        <w:jc w:val="both"/>
        <w:rPr>
          <w:rFonts w:ascii="Book Antiqua" w:hAnsi="Book Antiqua" w:cs="Tahoma"/>
          <w:color w:val="000000" w:themeColor="text1"/>
          <w:sz w:val="22"/>
          <w:szCs w:val="22"/>
        </w:rPr>
      </w:pPr>
    </w:p>
    <w:p w:rsidR="00BF6F2F" w:rsidRPr="00CB282E" w:rsidRDefault="00BF6F2F" w:rsidP="00CB282E">
      <w:pPr>
        <w:spacing w:after="120" w:line="240" w:lineRule="exact"/>
        <w:jc w:val="both"/>
        <w:rPr>
          <w:rFonts w:ascii="Book Antiqua" w:hAnsi="Book Antiqua" w:cs="Tahoma"/>
          <w:color w:val="000000" w:themeColor="text1"/>
          <w:spacing w:val="60"/>
          <w:sz w:val="22"/>
          <w:szCs w:val="22"/>
        </w:rPr>
      </w:pPr>
      <w:r w:rsidRPr="00CB282E">
        <w:rPr>
          <w:rFonts w:ascii="Book Antiqua" w:hAnsi="Book Antiqua" w:cs="Tahoma"/>
          <w:color w:val="000000" w:themeColor="text1"/>
          <w:spacing w:val="60"/>
          <w:sz w:val="22"/>
          <w:szCs w:val="22"/>
        </w:rPr>
        <w:t>Verbreitung</w:t>
      </w:r>
    </w:p>
    <w:p w:rsidR="00587C4D" w:rsidRPr="00CB282E" w:rsidRDefault="00171111" w:rsidP="00CB282E">
      <w:pPr>
        <w:spacing w:line="240" w:lineRule="exact"/>
        <w:jc w:val="both"/>
        <w:rPr>
          <w:rFonts w:ascii="Book Antiqua" w:hAnsi="Book Antiqua" w:cs="Tahoma"/>
          <w:color w:val="000000" w:themeColor="text1"/>
          <w:sz w:val="22"/>
          <w:szCs w:val="22"/>
        </w:rPr>
      </w:pPr>
      <w:r w:rsidRPr="00CB282E">
        <w:rPr>
          <w:rFonts w:ascii="Book Antiqua" w:hAnsi="Book Antiqua" w:cs="Tahoma"/>
          <w:color w:val="000000" w:themeColor="text1"/>
          <w:sz w:val="22"/>
          <w:szCs w:val="22"/>
        </w:rPr>
        <w:t>Auf dem europäischen Festland leben Steinmarder bis zum Atlantik, der Nord</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see, der Ostsee und zum Mittel</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meer, dort auch auf Kreta, den Balea</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 xml:space="preserve">ren und einigen anderen Inseln. </w:t>
      </w:r>
      <w:r w:rsidR="00275163" w:rsidRPr="00CB282E">
        <w:rPr>
          <w:rFonts w:ascii="Book Antiqua" w:hAnsi="Book Antiqua" w:cs="Tahoma"/>
          <w:color w:val="000000" w:themeColor="text1"/>
          <w:sz w:val="22"/>
          <w:szCs w:val="22"/>
        </w:rPr>
        <w:t>I</w:t>
      </w:r>
      <w:r w:rsidRPr="00CB282E">
        <w:rPr>
          <w:rFonts w:ascii="Book Antiqua" w:hAnsi="Book Antiqua" w:cs="Tahoma"/>
          <w:color w:val="000000" w:themeColor="text1"/>
          <w:sz w:val="22"/>
          <w:szCs w:val="22"/>
        </w:rPr>
        <w:t>n Ir</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land, Großbritannien und der skandi</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 xml:space="preserve">navischen Halbinsel </w:t>
      </w:r>
      <w:r w:rsidR="00275163" w:rsidRPr="00CB282E">
        <w:rPr>
          <w:rFonts w:ascii="Book Antiqua" w:hAnsi="Book Antiqua" w:cs="Tahoma"/>
          <w:color w:val="000000" w:themeColor="text1"/>
          <w:sz w:val="22"/>
          <w:szCs w:val="22"/>
        </w:rPr>
        <w:t>kom</w:t>
      </w:r>
      <w:r w:rsidR="00950348">
        <w:rPr>
          <w:rFonts w:ascii="Book Antiqua" w:hAnsi="Book Antiqua" w:cs="Tahoma"/>
          <w:color w:val="000000" w:themeColor="text1"/>
          <w:sz w:val="22"/>
          <w:szCs w:val="22"/>
        </w:rPr>
        <w:softHyphen/>
      </w:r>
      <w:r w:rsidR="00275163" w:rsidRPr="00CB282E">
        <w:rPr>
          <w:rFonts w:ascii="Book Antiqua" w:hAnsi="Book Antiqua" w:cs="Tahoma"/>
          <w:color w:val="000000" w:themeColor="text1"/>
          <w:sz w:val="22"/>
          <w:szCs w:val="22"/>
        </w:rPr>
        <w:t>men sie nicht vor</w:t>
      </w:r>
      <w:r w:rsidRPr="00CB282E">
        <w:rPr>
          <w:rFonts w:ascii="Book Antiqua" w:hAnsi="Book Antiqua" w:cs="Tahoma"/>
          <w:color w:val="000000" w:themeColor="text1"/>
          <w:sz w:val="22"/>
          <w:szCs w:val="22"/>
        </w:rPr>
        <w:t xml:space="preserve">. </w:t>
      </w:r>
      <w:r w:rsidR="00275163" w:rsidRPr="00CB282E">
        <w:rPr>
          <w:rFonts w:ascii="Book Antiqua" w:hAnsi="Book Antiqua" w:cs="Tahoma"/>
          <w:color w:val="000000" w:themeColor="text1"/>
          <w:sz w:val="22"/>
          <w:szCs w:val="22"/>
        </w:rPr>
        <w:t xml:space="preserve">Östlich sind sie in </w:t>
      </w:r>
      <w:r w:rsidRPr="00CB282E">
        <w:rPr>
          <w:rFonts w:ascii="Book Antiqua" w:hAnsi="Book Antiqua" w:cs="Tahoma"/>
          <w:color w:val="000000" w:themeColor="text1"/>
          <w:sz w:val="22"/>
          <w:szCs w:val="22"/>
        </w:rPr>
        <w:t>Eu</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ropa noch bis Estland und südöstlich bis zum Kau</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 xml:space="preserve">kasus zu finden. </w:t>
      </w:r>
      <w:r w:rsidR="00587C4D" w:rsidRPr="00CB282E">
        <w:rPr>
          <w:rFonts w:ascii="Book Antiqua" w:hAnsi="Book Antiqua" w:cs="Tahoma"/>
          <w:color w:val="000000" w:themeColor="text1"/>
          <w:sz w:val="22"/>
          <w:szCs w:val="22"/>
        </w:rPr>
        <w:t>Dort schließt sich ein weites Wohngebiet von Vorder</w:t>
      </w:r>
      <w:r w:rsidR="00950348">
        <w:rPr>
          <w:rFonts w:ascii="Book Antiqua" w:hAnsi="Book Antiqua" w:cs="Tahoma"/>
          <w:color w:val="000000" w:themeColor="text1"/>
          <w:sz w:val="22"/>
          <w:szCs w:val="22"/>
        </w:rPr>
        <w:softHyphen/>
      </w:r>
      <w:r w:rsidR="00587C4D" w:rsidRPr="00CB282E">
        <w:rPr>
          <w:rFonts w:ascii="Book Antiqua" w:hAnsi="Book Antiqua" w:cs="Tahoma"/>
          <w:color w:val="000000" w:themeColor="text1"/>
          <w:sz w:val="22"/>
          <w:szCs w:val="22"/>
        </w:rPr>
        <w:lastRenderedPageBreak/>
        <w:t>asien bis in die Gebirge Mittel- und Ostasi</w:t>
      </w:r>
      <w:r w:rsidR="00116A44" w:rsidRPr="00CB282E">
        <w:rPr>
          <w:rFonts w:ascii="Book Antiqua" w:hAnsi="Book Antiqua" w:cs="Tahoma"/>
          <w:color w:val="000000" w:themeColor="text1"/>
          <w:sz w:val="22"/>
          <w:szCs w:val="22"/>
        </w:rPr>
        <w:softHyphen/>
      </w:r>
      <w:r w:rsidR="00587C4D" w:rsidRPr="00CB282E">
        <w:rPr>
          <w:rFonts w:ascii="Book Antiqua" w:hAnsi="Book Antiqua" w:cs="Tahoma"/>
          <w:color w:val="000000" w:themeColor="text1"/>
          <w:sz w:val="22"/>
          <w:szCs w:val="22"/>
        </w:rPr>
        <w:t>ens an. In Deutschland und den Pyre</w:t>
      </w:r>
      <w:r w:rsidR="00116A44" w:rsidRPr="00CB282E">
        <w:rPr>
          <w:rFonts w:ascii="Book Antiqua" w:hAnsi="Book Antiqua" w:cs="Tahoma"/>
          <w:color w:val="000000" w:themeColor="text1"/>
          <w:sz w:val="22"/>
          <w:szCs w:val="22"/>
        </w:rPr>
        <w:softHyphen/>
      </w:r>
      <w:r w:rsidR="00587C4D" w:rsidRPr="00CB282E">
        <w:rPr>
          <w:rFonts w:ascii="Book Antiqua" w:hAnsi="Book Antiqua" w:cs="Tahoma"/>
          <w:color w:val="000000" w:themeColor="text1"/>
          <w:sz w:val="22"/>
          <w:szCs w:val="22"/>
        </w:rPr>
        <w:t xml:space="preserve">näen gehen sie bis </w:t>
      </w:r>
      <w:r w:rsidR="00537867" w:rsidRPr="00CB282E">
        <w:rPr>
          <w:rFonts w:ascii="Book Antiqua" w:hAnsi="Book Antiqua" w:cs="Tahoma"/>
          <w:color w:val="000000" w:themeColor="text1"/>
          <w:sz w:val="22"/>
          <w:szCs w:val="22"/>
        </w:rPr>
        <w:t>auf</w:t>
      </w:r>
      <w:r w:rsidR="00587C4D" w:rsidRPr="00CB282E">
        <w:rPr>
          <w:rFonts w:ascii="Book Antiqua" w:hAnsi="Book Antiqua" w:cs="Tahoma"/>
          <w:color w:val="000000" w:themeColor="text1"/>
          <w:sz w:val="22"/>
          <w:szCs w:val="22"/>
        </w:rPr>
        <w:t xml:space="preserve"> 2000 m h</w:t>
      </w:r>
      <w:r w:rsidR="00537867" w:rsidRPr="00CB282E">
        <w:rPr>
          <w:rFonts w:ascii="Book Antiqua" w:hAnsi="Book Antiqua" w:cs="Tahoma"/>
          <w:color w:val="000000" w:themeColor="text1"/>
          <w:sz w:val="22"/>
          <w:szCs w:val="22"/>
        </w:rPr>
        <w:t>och</w:t>
      </w:r>
      <w:r w:rsidR="00587C4D" w:rsidRPr="00CB282E">
        <w:rPr>
          <w:rFonts w:ascii="Book Antiqua" w:hAnsi="Book Antiqua" w:cs="Tahoma"/>
          <w:color w:val="000000" w:themeColor="text1"/>
          <w:sz w:val="22"/>
          <w:szCs w:val="22"/>
        </w:rPr>
        <w:t>, in den Al</w:t>
      </w:r>
      <w:r w:rsidR="00950348">
        <w:rPr>
          <w:rFonts w:ascii="Book Antiqua" w:hAnsi="Book Antiqua" w:cs="Tahoma"/>
          <w:color w:val="000000" w:themeColor="text1"/>
          <w:sz w:val="22"/>
          <w:szCs w:val="22"/>
        </w:rPr>
        <w:softHyphen/>
      </w:r>
      <w:r w:rsidR="00587C4D" w:rsidRPr="00CB282E">
        <w:rPr>
          <w:rFonts w:ascii="Book Antiqua" w:hAnsi="Book Antiqua" w:cs="Tahoma"/>
          <w:color w:val="000000" w:themeColor="text1"/>
          <w:sz w:val="22"/>
          <w:szCs w:val="22"/>
        </w:rPr>
        <w:t>pen bis zu 2400 m.</w:t>
      </w:r>
    </w:p>
    <w:p w:rsidR="00587C4D" w:rsidRPr="00CB282E" w:rsidRDefault="00587C4D" w:rsidP="00CB282E">
      <w:pPr>
        <w:spacing w:line="240" w:lineRule="exact"/>
        <w:jc w:val="both"/>
        <w:rPr>
          <w:rFonts w:ascii="Book Antiqua" w:hAnsi="Book Antiqua" w:cs="Tahoma"/>
          <w:color w:val="000000" w:themeColor="text1"/>
          <w:sz w:val="22"/>
          <w:szCs w:val="22"/>
        </w:rPr>
      </w:pPr>
      <w:r w:rsidRPr="00CB282E">
        <w:rPr>
          <w:rFonts w:ascii="Book Antiqua" w:hAnsi="Book Antiqua" w:cs="Tahoma"/>
          <w:color w:val="000000" w:themeColor="text1"/>
          <w:sz w:val="22"/>
          <w:szCs w:val="22"/>
        </w:rPr>
        <w:t>Seit ca 9000 Jahren folgen sie in den ge</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 xml:space="preserve">nannten Gebieten der Ausbreitung der Ackerkultur. Obwohl </w:t>
      </w:r>
      <w:r w:rsidR="00CE43D1" w:rsidRPr="00CB282E">
        <w:rPr>
          <w:rFonts w:ascii="Book Antiqua" w:hAnsi="Book Antiqua" w:cs="Tahoma"/>
          <w:color w:val="000000" w:themeColor="text1"/>
          <w:sz w:val="22"/>
          <w:szCs w:val="22"/>
        </w:rPr>
        <w:t>der Acker</w:t>
      </w:r>
      <w:r w:rsidR="00116A44" w:rsidRPr="00CB282E">
        <w:rPr>
          <w:rFonts w:ascii="Book Antiqua" w:hAnsi="Book Antiqua" w:cs="Tahoma"/>
          <w:color w:val="000000" w:themeColor="text1"/>
          <w:sz w:val="22"/>
          <w:szCs w:val="22"/>
        </w:rPr>
        <w:softHyphen/>
      </w:r>
      <w:r w:rsidR="00CE43D1" w:rsidRPr="00CB282E">
        <w:rPr>
          <w:rFonts w:ascii="Book Antiqua" w:hAnsi="Book Antiqua" w:cs="Tahoma"/>
          <w:color w:val="000000" w:themeColor="text1"/>
          <w:sz w:val="22"/>
          <w:szCs w:val="22"/>
        </w:rPr>
        <w:t>bau sich</w:t>
      </w:r>
      <w:r w:rsidRPr="00CB282E">
        <w:rPr>
          <w:rFonts w:ascii="Book Antiqua" w:hAnsi="Book Antiqua" w:cs="Tahoma"/>
          <w:color w:val="000000" w:themeColor="text1"/>
          <w:sz w:val="22"/>
          <w:szCs w:val="22"/>
        </w:rPr>
        <w:t xml:space="preserve"> nicht mehr ausbreitet, hat ihre Anzahl im letzten halben Jahrhundert in Deutschland und den Nachbarlän</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dern zugenommen. Das kann mit feh</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lenden Feinden ver</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 xml:space="preserve">ständlich gemacht werden und </w:t>
      </w:r>
      <w:r w:rsidR="00275163" w:rsidRPr="00CB282E">
        <w:rPr>
          <w:rFonts w:ascii="Book Antiqua" w:hAnsi="Book Antiqua" w:cs="Tahoma"/>
          <w:color w:val="000000" w:themeColor="text1"/>
          <w:sz w:val="22"/>
          <w:szCs w:val="22"/>
        </w:rPr>
        <w:t xml:space="preserve">mit </w:t>
      </w:r>
      <w:r w:rsidRPr="00CB282E">
        <w:rPr>
          <w:rFonts w:ascii="Book Antiqua" w:hAnsi="Book Antiqua" w:cs="Tahoma"/>
          <w:color w:val="000000" w:themeColor="text1"/>
          <w:sz w:val="22"/>
          <w:szCs w:val="22"/>
        </w:rPr>
        <w:t>ihrer Fähigkeit, sich auch an die Gegebenheiten moderner Siedlungen anzupassen.</w:t>
      </w:r>
    </w:p>
    <w:p w:rsidR="00171111" w:rsidRPr="00CB282E" w:rsidRDefault="00587C4D" w:rsidP="00CB282E">
      <w:pPr>
        <w:spacing w:line="240" w:lineRule="exact"/>
        <w:jc w:val="both"/>
        <w:rPr>
          <w:rFonts w:ascii="Book Antiqua" w:hAnsi="Book Antiqua" w:cs="Tahoma"/>
          <w:color w:val="000000" w:themeColor="text1"/>
          <w:sz w:val="22"/>
          <w:szCs w:val="22"/>
        </w:rPr>
      </w:pPr>
      <w:r w:rsidRPr="00CB282E">
        <w:rPr>
          <w:rFonts w:ascii="Book Antiqua" w:hAnsi="Book Antiqua" w:cs="Tahoma"/>
          <w:color w:val="000000" w:themeColor="text1"/>
          <w:sz w:val="22"/>
          <w:szCs w:val="22"/>
        </w:rPr>
        <w:t xml:space="preserve">In der Liste bedrohter Arten ist </w:t>
      </w:r>
      <w:r w:rsidRPr="00CB282E">
        <w:rPr>
          <w:rFonts w:ascii="Book Antiqua" w:hAnsi="Book Antiqua" w:cs="Tahoma"/>
          <w:i/>
          <w:color w:val="000000" w:themeColor="text1"/>
          <w:sz w:val="22"/>
          <w:szCs w:val="22"/>
        </w:rPr>
        <w:t>Martes foina</w:t>
      </w:r>
      <w:r w:rsidRPr="00CB282E">
        <w:rPr>
          <w:rFonts w:ascii="Book Antiqua" w:hAnsi="Book Antiqua" w:cs="Tahoma"/>
          <w:color w:val="000000" w:themeColor="text1"/>
          <w:sz w:val="22"/>
          <w:szCs w:val="22"/>
        </w:rPr>
        <w:t xml:space="preserve"> unter „least concern“ vertreten.</w:t>
      </w:r>
    </w:p>
    <w:p w:rsidR="00BF6F2F" w:rsidRPr="00CB282E" w:rsidRDefault="00BF6F2F" w:rsidP="00CB282E">
      <w:pPr>
        <w:spacing w:line="240" w:lineRule="exact"/>
        <w:jc w:val="both"/>
        <w:rPr>
          <w:rFonts w:ascii="Book Antiqua" w:hAnsi="Book Antiqua" w:cs="Tahoma"/>
          <w:color w:val="000000" w:themeColor="text1"/>
          <w:sz w:val="22"/>
          <w:szCs w:val="22"/>
        </w:rPr>
      </w:pPr>
    </w:p>
    <w:p w:rsidR="00BF6F2F" w:rsidRPr="00CB282E" w:rsidRDefault="00BF6F2F" w:rsidP="00CB282E">
      <w:pPr>
        <w:spacing w:after="120" w:line="240" w:lineRule="exact"/>
        <w:jc w:val="both"/>
        <w:rPr>
          <w:rFonts w:ascii="Book Antiqua" w:hAnsi="Book Antiqua" w:cs="Tahoma"/>
          <w:color w:val="000000" w:themeColor="text1"/>
          <w:spacing w:val="60"/>
          <w:sz w:val="22"/>
          <w:szCs w:val="22"/>
        </w:rPr>
      </w:pPr>
      <w:r w:rsidRPr="00CB282E">
        <w:rPr>
          <w:rFonts w:ascii="Book Antiqua" w:hAnsi="Book Antiqua" w:cs="Tahoma"/>
          <w:color w:val="000000" w:themeColor="text1"/>
          <w:spacing w:val="60"/>
          <w:sz w:val="22"/>
          <w:szCs w:val="22"/>
        </w:rPr>
        <w:t>Lebensraum</w:t>
      </w:r>
    </w:p>
    <w:p w:rsidR="00BF6F2F" w:rsidRPr="00CB282E" w:rsidRDefault="006735F8" w:rsidP="00CB282E">
      <w:pPr>
        <w:spacing w:line="240" w:lineRule="exact"/>
        <w:jc w:val="both"/>
        <w:rPr>
          <w:rFonts w:ascii="Book Antiqua" w:hAnsi="Book Antiqua" w:cs="Tahoma"/>
          <w:color w:val="000000" w:themeColor="text1"/>
          <w:sz w:val="22"/>
          <w:szCs w:val="22"/>
        </w:rPr>
      </w:pPr>
      <w:r w:rsidRPr="00CB282E">
        <w:rPr>
          <w:rFonts w:ascii="Book Antiqua" w:hAnsi="Book Antiqua" w:cs="Tahoma"/>
          <w:color w:val="000000" w:themeColor="text1"/>
          <w:sz w:val="22"/>
          <w:szCs w:val="22"/>
        </w:rPr>
        <w:t xml:space="preserve">Steinmarder leben in Felsregionen und Steinbrüchen </w:t>
      </w:r>
      <w:r w:rsidR="00BD07C8" w:rsidRPr="00CB282E">
        <w:rPr>
          <w:rFonts w:ascii="Book Antiqua" w:hAnsi="Book Antiqua" w:cs="Tahoma"/>
          <w:color w:val="000000" w:themeColor="text1"/>
          <w:sz w:val="22"/>
          <w:szCs w:val="22"/>
        </w:rPr>
        <w:t xml:space="preserve">ohne viel Vegetation </w:t>
      </w:r>
      <w:r w:rsidRPr="00CB282E">
        <w:rPr>
          <w:rFonts w:ascii="Book Antiqua" w:hAnsi="Book Antiqua" w:cs="Tahoma"/>
          <w:color w:val="000000" w:themeColor="text1"/>
          <w:sz w:val="22"/>
          <w:szCs w:val="22"/>
        </w:rPr>
        <w:t>so</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wie in deren Äquivalent, das heißt in Dörfern und Städten; sie leben in buschbewachse</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nen Ebenen und Wie</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sen und in deren Äquivalent, also Fel</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dern, Äckern, Weiden, Parks und Gärten; sie leben in Wäldern, aller</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dings nicht in deren dunklen Tiefen, sondern lieber an Waldrändern oder in offenen oder fragmentierten Laubwäl</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dern, weil sie sich überhaupt lieber am Boden als in Bäumen aufhalten.</w:t>
      </w:r>
      <w:r w:rsidR="003077FB" w:rsidRPr="00CB282E">
        <w:rPr>
          <w:rFonts w:ascii="Book Antiqua" w:hAnsi="Book Antiqua" w:cs="Tahoma"/>
          <w:color w:val="000000" w:themeColor="text1"/>
          <w:sz w:val="22"/>
          <w:szCs w:val="22"/>
        </w:rPr>
        <w:t xml:space="preserve"> Ledig</w:t>
      </w:r>
      <w:r w:rsidR="00116A44" w:rsidRPr="00CB282E">
        <w:rPr>
          <w:rFonts w:ascii="Book Antiqua" w:hAnsi="Book Antiqua" w:cs="Tahoma"/>
          <w:color w:val="000000" w:themeColor="text1"/>
          <w:sz w:val="22"/>
          <w:szCs w:val="22"/>
        </w:rPr>
        <w:softHyphen/>
      </w:r>
      <w:r w:rsidR="003077FB" w:rsidRPr="00CB282E">
        <w:rPr>
          <w:rFonts w:ascii="Book Antiqua" w:hAnsi="Book Antiqua" w:cs="Tahoma"/>
          <w:color w:val="000000" w:themeColor="text1"/>
          <w:sz w:val="22"/>
          <w:szCs w:val="22"/>
        </w:rPr>
        <w:t>lich Mut</w:t>
      </w:r>
      <w:r w:rsidR="00950348">
        <w:rPr>
          <w:rFonts w:ascii="Book Antiqua" w:hAnsi="Book Antiqua" w:cs="Tahoma"/>
          <w:color w:val="000000" w:themeColor="text1"/>
          <w:sz w:val="22"/>
          <w:szCs w:val="22"/>
        </w:rPr>
        <w:softHyphen/>
      </w:r>
      <w:r w:rsidR="003077FB" w:rsidRPr="00CB282E">
        <w:rPr>
          <w:rFonts w:ascii="Book Antiqua" w:hAnsi="Book Antiqua" w:cs="Tahoma"/>
          <w:color w:val="000000" w:themeColor="text1"/>
          <w:sz w:val="22"/>
          <w:szCs w:val="22"/>
        </w:rPr>
        <w:t>tertiere mit ihren Jungen zie</w:t>
      </w:r>
      <w:r w:rsidR="00116A44" w:rsidRPr="00CB282E">
        <w:rPr>
          <w:rFonts w:ascii="Book Antiqua" w:hAnsi="Book Antiqua" w:cs="Tahoma"/>
          <w:color w:val="000000" w:themeColor="text1"/>
          <w:sz w:val="22"/>
          <w:szCs w:val="22"/>
        </w:rPr>
        <w:softHyphen/>
      </w:r>
      <w:r w:rsidR="003077FB" w:rsidRPr="00CB282E">
        <w:rPr>
          <w:rFonts w:ascii="Book Antiqua" w:hAnsi="Book Antiqua" w:cs="Tahoma"/>
          <w:color w:val="000000" w:themeColor="text1"/>
          <w:sz w:val="22"/>
          <w:szCs w:val="22"/>
        </w:rPr>
        <w:t xml:space="preserve">hen sich in das Waldinnere zurück. </w:t>
      </w:r>
      <w:r w:rsidR="00F000E8" w:rsidRPr="00CB282E">
        <w:rPr>
          <w:rFonts w:ascii="Book Antiqua" w:hAnsi="Book Antiqua" w:cs="Tahoma"/>
          <w:color w:val="000000" w:themeColor="text1"/>
          <w:sz w:val="22"/>
          <w:szCs w:val="22"/>
        </w:rPr>
        <w:t>Steinmarder können ganz ohne Wälder auskommen und sind auch nicht auf eine einzige dieser Gelän</w:t>
      </w:r>
      <w:r w:rsidR="00950348">
        <w:rPr>
          <w:rFonts w:ascii="Book Antiqua" w:hAnsi="Book Antiqua" w:cs="Tahoma"/>
          <w:color w:val="000000" w:themeColor="text1"/>
          <w:sz w:val="22"/>
          <w:szCs w:val="22"/>
        </w:rPr>
        <w:softHyphen/>
      </w:r>
      <w:r w:rsidR="00F000E8" w:rsidRPr="00CB282E">
        <w:rPr>
          <w:rFonts w:ascii="Book Antiqua" w:hAnsi="Book Antiqua" w:cs="Tahoma"/>
          <w:color w:val="000000" w:themeColor="text1"/>
          <w:sz w:val="22"/>
          <w:szCs w:val="22"/>
        </w:rPr>
        <w:t>deformen festgelegt. Sie wechseln pro</w:t>
      </w:r>
      <w:r w:rsidR="00950348">
        <w:rPr>
          <w:rFonts w:ascii="Book Antiqua" w:hAnsi="Book Antiqua" w:cs="Tahoma"/>
          <w:color w:val="000000" w:themeColor="text1"/>
          <w:sz w:val="22"/>
          <w:szCs w:val="22"/>
        </w:rPr>
        <w:softHyphen/>
      </w:r>
      <w:r w:rsidR="00F000E8" w:rsidRPr="00CB282E">
        <w:rPr>
          <w:rFonts w:ascii="Book Antiqua" w:hAnsi="Book Antiqua" w:cs="Tahoma"/>
          <w:color w:val="000000" w:themeColor="text1"/>
          <w:sz w:val="22"/>
          <w:szCs w:val="22"/>
        </w:rPr>
        <w:t>blemlos ihre Reviere</w:t>
      </w:r>
      <w:r w:rsidR="00C82A7F" w:rsidRPr="00CB282E">
        <w:rPr>
          <w:rFonts w:ascii="Book Antiqua" w:hAnsi="Book Antiqua" w:cs="Tahoma"/>
          <w:color w:val="000000" w:themeColor="text1"/>
          <w:sz w:val="22"/>
          <w:szCs w:val="22"/>
        </w:rPr>
        <w:t xml:space="preserve"> und machen sich auf un</w:t>
      </w:r>
      <w:r w:rsidR="00116A44" w:rsidRPr="00CB282E">
        <w:rPr>
          <w:rFonts w:ascii="Book Antiqua" w:hAnsi="Book Antiqua" w:cs="Tahoma"/>
          <w:color w:val="000000" w:themeColor="text1"/>
          <w:sz w:val="22"/>
          <w:szCs w:val="22"/>
        </w:rPr>
        <w:softHyphen/>
      </w:r>
      <w:r w:rsidR="00C82A7F" w:rsidRPr="00CB282E">
        <w:rPr>
          <w:rFonts w:ascii="Book Antiqua" w:hAnsi="Book Antiqua" w:cs="Tahoma"/>
          <w:color w:val="000000" w:themeColor="text1"/>
          <w:sz w:val="22"/>
          <w:szCs w:val="22"/>
        </w:rPr>
        <w:t>bekanntem Gelände oder in unbe</w:t>
      </w:r>
      <w:r w:rsidR="00116A44" w:rsidRPr="00CB282E">
        <w:rPr>
          <w:rFonts w:ascii="Book Antiqua" w:hAnsi="Book Antiqua" w:cs="Tahoma"/>
          <w:color w:val="000000" w:themeColor="text1"/>
          <w:sz w:val="22"/>
          <w:szCs w:val="22"/>
        </w:rPr>
        <w:softHyphen/>
      </w:r>
      <w:r w:rsidR="00C82A7F" w:rsidRPr="00CB282E">
        <w:rPr>
          <w:rFonts w:ascii="Book Antiqua" w:hAnsi="Book Antiqua" w:cs="Tahoma"/>
          <w:color w:val="000000" w:themeColor="text1"/>
          <w:sz w:val="22"/>
          <w:szCs w:val="22"/>
        </w:rPr>
        <w:t>wohnten Gebäuden auf die Suche nach dem, was ihnen wichtig ist: das Ange</w:t>
      </w:r>
      <w:r w:rsidR="00116A44" w:rsidRPr="00CB282E">
        <w:rPr>
          <w:rFonts w:ascii="Book Antiqua" w:hAnsi="Book Antiqua" w:cs="Tahoma"/>
          <w:color w:val="000000" w:themeColor="text1"/>
          <w:sz w:val="22"/>
          <w:szCs w:val="22"/>
        </w:rPr>
        <w:softHyphen/>
      </w:r>
      <w:r w:rsidR="00C82A7F" w:rsidRPr="00CB282E">
        <w:rPr>
          <w:rFonts w:ascii="Book Antiqua" w:hAnsi="Book Antiqua" w:cs="Tahoma"/>
          <w:color w:val="000000" w:themeColor="text1"/>
          <w:sz w:val="22"/>
          <w:szCs w:val="22"/>
        </w:rPr>
        <w:t xml:space="preserve">bot an Nahrung und </w:t>
      </w:r>
      <w:r w:rsidR="00E829D2" w:rsidRPr="00CB282E">
        <w:rPr>
          <w:rFonts w:ascii="Book Antiqua" w:hAnsi="Book Antiqua" w:cs="Tahoma"/>
          <w:color w:val="000000" w:themeColor="text1"/>
          <w:sz w:val="22"/>
          <w:szCs w:val="22"/>
        </w:rPr>
        <w:t xml:space="preserve">die </w:t>
      </w:r>
      <w:r w:rsidR="00C82A7F" w:rsidRPr="00CB282E">
        <w:rPr>
          <w:rFonts w:ascii="Book Antiqua" w:hAnsi="Book Antiqua" w:cs="Tahoma"/>
          <w:color w:val="000000" w:themeColor="text1"/>
          <w:sz w:val="22"/>
          <w:szCs w:val="22"/>
        </w:rPr>
        <w:t>Gelegenheit, De</w:t>
      </w:r>
      <w:r w:rsidR="00950348">
        <w:rPr>
          <w:rFonts w:ascii="Book Antiqua" w:hAnsi="Book Antiqua" w:cs="Tahoma"/>
          <w:color w:val="000000" w:themeColor="text1"/>
          <w:sz w:val="22"/>
          <w:szCs w:val="22"/>
        </w:rPr>
        <w:softHyphen/>
      </w:r>
      <w:r w:rsidR="00C82A7F" w:rsidRPr="00CB282E">
        <w:rPr>
          <w:rFonts w:ascii="Book Antiqua" w:hAnsi="Book Antiqua" w:cs="Tahoma"/>
          <w:color w:val="000000" w:themeColor="text1"/>
          <w:sz w:val="22"/>
          <w:szCs w:val="22"/>
        </w:rPr>
        <w:t>ckung zu finden. Was wir zum Bei</w:t>
      </w:r>
      <w:r w:rsidR="00116A44" w:rsidRPr="00CB282E">
        <w:rPr>
          <w:rFonts w:ascii="Book Antiqua" w:hAnsi="Book Antiqua" w:cs="Tahoma"/>
          <w:color w:val="000000" w:themeColor="text1"/>
          <w:sz w:val="22"/>
          <w:szCs w:val="22"/>
        </w:rPr>
        <w:softHyphen/>
      </w:r>
      <w:r w:rsidR="00C82A7F" w:rsidRPr="00CB282E">
        <w:rPr>
          <w:rFonts w:ascii="Book Antiqua" w:hAnsi="Book Antiqua" w:cs="Tahoma"/>
          <w:color w:val="000000" w:themeColor="text1"/>
          <w:sz w:val="22"/>
          <w:szCs w:val="22"/>
        </w:rPr>
        <w:t>spiel für zersiedelte Landschaften hal</w:t>
      </w:r>
      <w:r w:rsidR="00116A44" w:rsidRPr="00CB282E">
        <w:rPr>
          <w:rFonts w:ascii="Book Antiqua" w:hAnsi="Book Antiqua" w:cs="Tahoma"/>
          <w:color w:val="000000" w:themeColor="text1"/>
          <w:sz w:val="22"/>
          <w:szCs w:val="22"/>
        </w:rPr>
        <w:softHyphen/>
      </w:r>
      <w:r w:rsidR="00C82A7F" w:rsidRPr="00CB282E">
        <w:rPr>
          <w:rFonts w:ascii="Book Antiqua" w:hAnsi="Book Antiqua" w:cs="Tahoma"/>
          <w:color w:val="000000" w:themeColor="text1"/>
          <w:sz w:val="22"/>
          <w:szCs w:val="22"/>
        </w:rPr>
        <w:t>ten, bietet ihnen also das</w:t>
      </w:r>
      <w:r w:rsidR="00E829D2" w:rsidRPr="00CB282E">
        <w:rPr>
          <w:rFonts w:ascii="Book Antiqua" w:hAnsi="Book Antiqua" w:cs="Tahoma"/>
          <w:color w:val="000000" w:themeColor="text1"/>
          <w:sz w:val="22"/>
          <w:szCs w:val="22"/>
        </w:rPr>
        <w:t xml:space="preserve"> ideale struk</w:t>
      </w:r>
      <w:r w:rsidR="00116A44" w:rsidRPr="00CB282E">
        <w:rPr>
          <w:rFonts w:ascii="Book Antiqua" w:hAnsi="Book Antiqua" w:cs="Tahoma"/>
          <w:color w:val="000000" w:themeColor="text1"/>
          <w:sz w:val="22"/>
          <w:szCs w:val="22"/>
        </w:rPr>
        <w:softHyphen/>
      </w:r>
      <w:r w:rsidR="00E829D2" w:rsidRPr="00CB282E">
        <w:rPr>
          <w:rFonts w:ascii="Book Antiqua" w:hAnsi="Book Antiqua" w:cs="Tahoma"/>
          <w:color w:val="000000" w:themeColor="text1"/>
          <w:sz w:val="22"/>
          <w:szCs w:val="22"/>
        </w:rPr>
        <w:t>turreiche Ge</w:t>
      </w:r>
      <w:r w:rsidR="00950348">
        <w:rPr>
          <w:rFonts w:ascii="Book Antiqua" w:hAnsi="Book Antiqua" w:cs="Tahoma"/>
          <w:color w:val="000000" w:themeColor="text1"/>
          <w:sz w:val="22"/>
          <w:szCs w:val="22"/>
        </w:rPr>
        <w:softHyphen/>
      </w:r>
      <w:r w:rsidR="00E829D2" w:rsidRPr="00CB282E">
        <w:rPr>
          <w:rFonts w:ascii="Book Antiqua" w:hAnsi="Book Antiqua" w:cs="Tahoma"/>
          <w:color w:val="000000" w:themeColor="text1"/>
          <w:sz w:val="22"/>
          <w:szCs w:val="22"/>
        </w:rPr>
        <w:t>lände.</w:t>
      </w:r>
    </w:p>
    <w:p w:rsidR="006735F8" w:rsidRPr="00CB282E" w:rsidRDefault="00030ACE" w:rsidP="00CB282E">
      <w:pPr>
        <w:spacing w:line="240" w:lineRule="exact"/>
        <w:jc w:val="both"/>
        <w:rPr>
          <w:rFonts w:ascii="Book Antiqua" w:hAnsi="Book Antiqua" w:cs="Tahoma"/>
          <w:color w:val="000000" w:themeColor="text1"/>
          <w:sz w:val="22"/>
          <w:szCs w:val="22"/>
        </w:rPr>
      </w:pPr>
      <w:r w:rsidRPr="00CB282E">
        <w:rPr>
          <w:rFonts w:ascii="Book Antiqua" w:hAnsi="Book Antiqua" w:cs="Tahoma"/>
          <w:color w:val="000000" w:themeColor="text1"/>
          <w:sz w:val="22"/>
          <w:szCs w:val="22"/>
        </w:rPr>
        <w:t>Steinmarder besitzen feste Reviere von 350 bis 1500 m Seitenlänge oder Durchmesser. Im Winter, wenn die Nahrung knapper wird, durchstreifen sie größere Flächen. Auch sind die Re</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 xml:space="preserve">viere der männlichen </w:t>
      </w:r>
      <w:r w:rsidR="00BB17A9" w:rsidRPr="00CB282E">
        <w:rPr>
          <w:rFonts w:ascii="Book Antiqua" w:hAnsi="Book Antiqua" w:cs="Tahoma"/>
          <w:color w:val="000000" w:themeColor="text1"/>
          <w:sz w:val="22"/>
          <w:szCs w:val="22"/>
        </w:rPr>
        <w:t xml:space="preserve">Tiere </w:t>
      </w:r>
      <w:r w:rsidRPr="00CB282E">
        <w:rPr>
          <w:rFonts w:ascii="Book Antiqua" w:hAnsi="Book Antiqua" w:cs="Tahoma"/>
          <w:color w:val="000000" w:themeColor="text1"/>
          <w:sz w:val="22"/>
          <w:szCs w:val="22"/>
        </w:rPr>
        <w:t>größer als die der weiblichen.</w:t>
      </w:r>
    </w:p>
    <w:p w:rsidR="00BD07C8" w:rsidRPr="00CB282E" w:rsidRDefault="00BD07C8" w:rsidP="00CB282E">
      <w:pPr>
        <w:spacing w:line="240" w:lineRule="exact"/>
        <w:jc w:val="both"/>
        <w:rPr>
          <w:rFonts w:ascii="Book Antiqua" w:hAnsi="Book Antiqua" w:cs="Tahoma"/>
          <w:color w:val="000000" w:themeColor="text1"/>
          <w:sz w:val="22"/>
          <w:szCs w:val="22"/>
        </w:rPr>
      </w:pPr>
    </w:p>
    <w:p w:rsidR="00616194" w:rsidRPr="00CB282E" w:rsidRDefault="00616194" w:rsidP="00CB282E">
      <w:pPr>
        <w:spacing w:line="240" w:lineRule="exact"/>
        <w:jc w:val="both"/>
        <w:rPr>
          <w:rFonts w:ascii="Book Antiqua" w:hAnsi="Book Antiqua" w:cs="Tahoma"/>
          <w:color w:val="000000" w:themeColor="text1"/>
          <w:sz w:val="22"/>
          <w:szCs w:val="22"/>
        </w:rPr>
      </w:pPr>
      <w:r w:rsidRPr="00CB282E">
        <w:rPr>
          <w:rFonts w:ascii="Book Antiqua" w:hAnsi="Book Antiqua" w:cs="Tahoma"/>
          <w:color w:val="000000" w:themeColor="text1"/>
          <w:sz w:val="22"/>
          <w:szCs w:val="22"/>
        </w:rPr>
        <w:t>Ihre Ruhe- und Schlafplätze innerhalb dieser Lebensräume und Reviere kön</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 xml:space="preserve">nen ebenso vielfältig sein und meist </w:t>
      </w:r>
      <w:r w:rsidR="00CE5552" w:rsidRPr="00CB282E">
        <w:rPr>
          <w:rFonts w:ascii="Book Antiqua" w:hAnsi="Book Antiqua" w:cs="Tahoma"/>
          <w:color w:val="000000" w:themeColor="text1"/>
          <w:sz w:val="22"/>
          <w:szCs w:val="22"/>
        </w:rPr>
        <w:t xml:space="preserve">wechseln sie sie </w:t>
      </w:r>
      <w:r w:rsidRPr="00CB282E">
        <w:rPr>
          <w:rFonts w:ascii="Book Antiqua" w:hAnsi="Book Antiqua" w:cs="Tahoma"/>
          <w:color w:val="000000" w:themeColor="text1"/>
          <w:sz w:val="22"/>
          <w:szCs w:val="22"/>
        </w:rPr>
        <w:t>nach einer Woche. Of</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fenbar finden sie immer welche vor: Fels- und Erdhöh</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len, Baue von Füch</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sen oder Kaninchen, hohle Baum</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 xml:space="preserve">stämme und Wurzelteller, </w:t>
      </w:r>
      <w:r w:rsidRPr="00CB282E">
        <w:rPr>
          <w:rFonts w:ascii="Book Antiqua" w:hAnsi="Book Antiqua" w:cs="Tahoma"/>
          <w:color w:val="000000" w:themeColor="text1"/>
          <w:sz w:val="22"/>
          <w:szCs w:val="22"/>
        </w:rPr>
        <w:lastRenderedPageBreak/>
        <w:t>aber auch Nadelbaumkronen und auch mal eine Spechthöhle, welche zuvor schon von einem Raufußkauz genutzt worden war</w:t>
      </w:r>
      <w:r w:rsidR="00A13674" w:rsidRPr="00CB282E">
        <w:rPr>
          <w:rFonts w:ascii="Book Antiqua" w:hAnsi="Book Antiqua" w:cs="Tahoma"/>
          <w:color w:val="000000" w:themeColor="text1"/>
          <w:sz w:val="22"/>
          <w:szCs w:val="22"/>
        </w:rPr>
        <w:t>; weiter Steinhaufen, Steinbrüche, Mauern, verlassene Gebäude und Rui</w:t>
      </w:r>
      <w:r w:rsidR="00116A44" w:rsidRPr="00CB282E">
        <w:rPr>
          <w:rFonts w:ascii="Book Antiqua" w:hAnsi="Book Antiqua" w:cs="Tahoma"/>
          <w:color w:val="000000" w:themeColor="text1"/>
          <w:sz w:val="22"/>
          <w:szCs w:val="22"/>
        </w:rPr>
        <w:softHyphen/>
      </w:r>
      <w:r w:rsidR="00A13674" w:rsidRPr="00CB282E">
        <w:rPr>
          <w:rFonts w:ascii="Book Antiqua" w:hAnsi="Book Antiqua" w:cs="Tahoma"/>
          <w:color w:val="000000" w:themeColor="text1"/>
          <w:sz w:val="22"/>
          <w:szCs w:val="22"/>
        </w:rPr>
        <w:t>nen, bewachsene Felder, Büsche und Hecken. Gern nutzen sie 2-3</w:t>
      </w:r>
      <w:r w:rsidR="00BD07C8" w:rsidRPr="00CB282E">
        <w:rPr>
          <w:rFonts w:ascii="Book Antiqua" w:hAnsi="Book Antiqua" w:cs="Tahoma"/>
          <w:color w:val="000000" w:themeColor="text1"/>
          <w:sz w:val="22"/>
          <w:szCs w:val="22"/>
        </w:rPr>
        <w:t xml:space="preserve"> </w:t>
      </w:r>
      <w:r w:rsidR="00A13674" w:rsidRPr="00CB282E">
        <w:rPr>
          <w:rFonts w:ascii="Book Antiqua" w:hAnsi="Book Antiqua" w:cs="Tahoma"/>
          <w:color w:val="000000" w:themeColor="text1"/>
          <w:sz w:val="22"/>
          <w:szCs w:val="22"/>
        </w:rPr>
        <w:t xml:space="preserve">m³ </w:t>
      </w:r>
      <w:r w:rsidR="00CE5552" w:rsidRPr="00CB282E">
        <w:rPr>
          <w:rFonts w:ascii="Book Antiqua" w:hAnsi="Book Antiqua" w:cs="Tahoma"/>
          <w:color w:val="000000" w:themeColor="text1"/>
          <w:sz w:val="22"/>
          <w:szCs w:val="22"/>
        </w:rPr>
        <w:t>g</w:t>
      </w:r>
      <w:r w:rsidR="00A13674" w:rsidRPr="00CB282E">
        <w:rPr>
          <w:rFonts w:ascii="Book Antiqua" w:hAnsi="Book Antiqua" w:cs="Tahoma"/>
          <w:color w:val="000000" w:themeColor="text1"/>
          <w:sz w:val="22"/>
          <w:szCs w:val="22"/>
        </w:rPr>
        <w:t>r</w:t>
      </w:r>
      <w:r w:rsidR="00CE5552" w:rsidRPr="00CB282E">
        <w:rPr>
          <w:rFonts w:ascii="Book Antiqua" w:hAnsi="Book Antiqua" w:cs="Tahoma"/>
          <w:color w:val="000000" w:themeColor="text1"/>
          <w:sz w:val="22"/>
          <w:szCs w:val="22"/>
        </w:rPr>
        <w:t>o</w:t>
      </w:r>
      <w:r w:rsidR="00A13674" w:rsidRPr="00CB282E">
        <w:rPr>
          <w:rFonts w:ascii="Book Antiqua" w:hAnsi="Book Antiqua" w:cs="Tahoma"/>
          <w:color w:val="000000" w:themeColor="text1"/>
          <w:sz w:val="22"/>
          <w:szCs w:val="22"/>
        </w:rPr>
        <w:t xml:space="preserve">ße </w:t>
      </w:r>
      <w:r w:rsidR="00CE5552" w:rsidRPr="00CB282E">
        <w:rPr>
          <w:rFonts w:ascii="Book Antiqua" w:hAnsi="Book Antiqua" w:cs="Tahoma"/>
          <w:color w:val="000000" w:themeColor="text1"/>
          <w:sz w:val="22"/>
          <w:szCs w:val="22"/>
        </w:rPr>
        <w:t xml:space="preserve">Reisighaufen </w:t>
      </w:r>
      <w:r w:rsidR="00A13674" w:rsidRPr="00CB282E">
        <w:rPr>
          <w:rFonts w:ascii="Book Antiqua" w:hAnsi="Book Antiqua" w:cs="Tahoma"/>
          <w:color w:val="000000" w:themeColor="text1"/>
          <w:sz w:val="22"/>
          <w:szCs w:val="22"/>
        </w:rPr>
        <w:t>und ebensogroße Holz</w:t>
      </w:r>
      <w:r w:rsidR="00116A44" w:rsidRPr="00CB282E">
        <w:rPr>
          <w:rFonts w:ascii="Book Antiqua" w:hAnsi="Book Antiqua" w:cs="Tahoma"/>
          <w:color w:val="000000" w:themeColor="text1"/>
          <w:sz w:val="22"/>
          <w:szCs w:val="22"/>
        </w:rPr>
        <w:softHyphen/>
      </w:r>
      <w:r w:rsidR="00A13674" w:rsidRPr="00CB282E">
        <w:rPr>
          <w:rFonts w:ascii="Book Antiqua" w:hAnsi="Book Antiqua" w:cs="Tahoma"/>
          <w:color w:val="000000" w:themeColor="text1"/>
          <w:sz w:val="22"/>
          <w:szCs w:val="22"/>
        </w:rPr>
        <w:t xml:space="preserve">stapel. </w:t>
      </w:r>
      <w:r w:rsidRPr="00CB282E">
        <w:rPr>
          <w:rFonts w:ascii="Book Antiqua" w:hAnsi="Book Antiqua" w:cs="Tahoma"/>
          <w:color w:val="000000" w:themeColor="text1"/>
          <w:sz w:val="22"/>
          <w:szCs w:val="22"/>
        </w:rPr>
        <w:t>Man hat Steinmarder auch schon in Abwasserröh</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ren gefunden, die weit im Wald münde</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ten. Selten graben sie selbst Erdhöhlen.</w:t>
      </w:r>
    </w:p>
    <w:p w:rsidR="00A13674" w:rsidRPr="00CB282E" w:rsidRDefault="00A13674" w:rsidP="00CB282E">
      <w:pPr>
        <w:spacing w:line="240" w:lineRule="exact"/>
        <w:jc w:val="both"/>
        <w:rPr>
          <w:rFonts w:ascii="Book Antiqua" w:hAnsi="Book Antiqua" w:cs="Tahoma"/>
          <w:color w:val="000000" w:themeColor="text1"/>
          <w:sz w:val="22"/>
          <w:szCs w:val="22"/>
        </w:rPr>
      </w:pPr>
      <w:r w:rsidRPr="00CB282E">
        <w:rPr>
          <w:rFonts w:ascii="Book Antiqua" w:hAnsi="Book Antiqua" w:cs="Tahoma"/>
          <w:color w:val="000000" w:themeColor="text1"/>
          <w:sz w:val="22"/>
          <w:szCs w:val="22"/>
        </w:rPr>
        <w:t>Wahllos n</w:t>
      </w:r>
      <w:r w:rsidR="00E90E0D" w:rsidRPr="00CB282E">
        <w:rPr>
          <w:rFonts w:ascii="Book Antiqua" w:hAnsi="Book Antiqua" w:cs="Tahoma"/>
          <w:color w:val="000000" w:themeColor="text1"/>
          <w:sz w:val="22"/>
          <w:szCs w:val="22"/>
        </w:rPr>
        <w:t>utzen sie diese Angebote nicht: Bäume meiden sie bei nasser und kühler Witterung. Nach dem Sommer, wenn die Felder abgeerntet und schütter sind, die Vegetatio</w:t>
      </w:r>
      <w:r w:rsidR="00CE5552" w:rsidRPr="00CB282E">
        <w:rPr>
          <w:rFonts w:ascii="Book Antiqua" w:hAnsi="Book Antiqua" w:cs="Tahoma"/>
          <w:color w:val="000000" w:themeColor="text1"/>
          <w:sz w:val="22"/>
          <w:szCs w:val="22"/>
        </w:rPr>
        <w:t>n überhaupt spärlich wird und der</w:t>
      </w:r>
      <w:r w:rsidR="00E90E0D" w:rsidRPr="00CB282E">
        <w:rPr>
          <w:rFonts w:ascii="Book Antiqua" w:hAnsi="Book Antiqua" w:cs="Tahoma"/>
          <w:color w:val="000000" w:themeColor="text1"/>
          <w:sz w:val="22"/>
          <w:szCs w:val="22"/>
        </w:rPr>
        <w:t xml:space="preserve"> B</w:t>
      </w:r>
      <w:r w:rsidR="00CE5552" w:rsidRPr="00CB282E">
        <w:rPr>
          <w:rFonts w:ascii="Book Antiqua" w:hAnsi="Book Antiqua" w:cs="Tahoma"/>
          <w:color w:val="000000" w:themeColor="text1"/>
          <w:sz w:val="22"/>
          <w:szCs w:val="22"/>
        </w:rPr>
        <w:t>o</w:t>
      </w:r>
      <w:r w:rsidR="00116A44" w:rsidRPr="00CB282E">
        <w:rPr>
          <w:rFonts w:ascii="Book Antiqua" w:hAnsi="Book Antiqua" w:cs="Tahoma"/>
          <w:color w:val="000000" w:themeColor="text1"/>
          <w:sz w:val="22"/>
          <w:szCs w:val="22"/>
        </w:rPr>
        <w:softHyphen/>
      </w:r>
      <w:r w:rsidR="00E90E0D" w:rsidRPr="00CB282E">
        <w:rPr>
          <w:rFonts w:ascii="Book Antiqua" w:hAnsi="Book Antiqua" w:cs="Tahoma"/>
          <w:color w:val="000000" w:themeColor="text1"/>
          <w:sz w:val="22"/>
          <w:szCs w:val="22"/>
        </w:rPr>
        <w:t>den nasser, ziehen sie den Aufent</w:t>
      </w:r>
      <w:r w:rsidR="00950348">
        <w:rPr>
          <w:rFonts w:ascii="Book Antiqua" w:hAnsi="Book Antiqua" w:cs="Tahoma"/>
          <w:color w:val="000000" w:themeColor="text1"/>
          <w:sz w:val="22"/>
          <w:szCs w:val="22"/>
        </w:rPr>
        <w:softHyphen/>
      </w:r>
      <w:r w:rsidR="00E90E0D" w:rsidRPr="00CB282E">
        <w:rPr>
          <w:rFonts w:ascii="Book Antiqua" w:hAnsi="Book Antiqua" w:cs="Tahoma"/>
          <w:color w:val="000000" w:themeColor="text1"/>
          <w:sz w:val="22"/>
          <w:szCs w:val="22"/>
        </w:rPr>
        <w:t xml:space="preserve">halt in geschützten Orten und Gebäuden vor. Dazu gehören ein dichtes Dach, </w:t>
      </w:r>
      <w:r w:rsidR="00FD5825" w:rsidRPr="00CB282E">
        <w:rPr>
          <w:rFonts w:ascii="Book Antiqua" w:hAnsi="Book Antiqua" w:cs="Tahoma"/>
          <w:color w:val="000000" w:themeColor="text1"/>
          <w:sz w:val="22"/>
          <w:szCs w:val="22"/>
        </w:rPr>
        <w:t>Heu- und Strohlager und die Nähe von Hecken und Büschen.</w:t>
      </w:r>
      <w:r w:rsidR="00D354A6" w:rsidRPr="00CB282E">
        <w:rPr>
          <w:rFonts w:ascii="Book Antiqua" w:hAnsi="Book Antiqua" w:cs="Tahoma"/>
          <w:color w:val="000000" w:themeColor="text1"/>
          <w:sz w:val="22"/>
          <w:szCs w:val="22"/>
        </w:rPr>
        <w:t xml:space="preserve"> </w:t>
      </w:r>
      <w:r w:rsidR="00895D24" w:rsidRPr="00CB282E">
        <w:rPr>
          <w:rFonts w:ascii="Book Antiqua" w:hAnsi="Book Antiqua" w:cs="Tahoma"/>
          <w:color w:val="000000" w:themeColor="text1"/>
          <w:sz w:val="22"/>
          <w:szCs w:val="22"/>
        </w:rPr>
        <w:t>In Städten nut</w:t>
      </w:r>
      <w:r w:rsidR="00116A44" w:rsidRPr="00CB282E">
        <w:rPr>
          <w:rFonts w:ascii="Book Antiqua" w:hAnsi="Book Antiqua" w:cs="Tahoma"/>
          <w:color w:val="000000" w:themeColor="text1"/>
          <w:sz w:val="22"/>
          <w:szCs w:val="22"/>
        </w:rPr>
        <w:softHyphen/>
      </w:r>
      <w:r w:rsidR="00895D24" w:rsidRPr="00CB282E">
        <w:rPr>
          <w:rFonts w:ascii="Book Antiqua" w:hAnsi="Book Antiqua" w:cs="Tahoma"/>
          <w:color w:val="000000" w:themeColor="text1"/>
          <w:sz w:val="22"/>
          <w:szCs w:val="22"/>
        </w:rPr>
        <w:t xml:space="preserve">zen sie fast </w:t>
      </w:r>
      <w:r w:rsidR="00324EA7" w:rsidRPr="00CB282E">
        <w:rPr>
          <w:rFonts w:ascii="Book Antiqua" w:hAnsi="Book Antiqua" w:cs="Tahoma"/>
          <w:color w:val="000000" w:themeColor="text1"/>
          <w:sz w:val="22"/>
          <w:szCs w:val="22"/>
        </w:rPr>
        <w:t xml:space="preserve">nur </w:t>
      </w:r>
      <w:r w:rsidR="00895D24" w:rsidRPr="00CB282E">
        <w:rPr>
          <w:rFonts w:ascii="Book Antiqua" w:hAnsi="Book Antiqua" w:cs="Tahoma"/>
          <w:color w:val="000000" w:themeColor="text1"/>
          <w:sz w:val="22"/>
          <w:szCs w:val="22"/>
        </w:rPr>
        <w:t>Gebäude, großenteils, besonde</w:t>
      </w:r>
      <w:r w:rsidR="00CE5552" w:rsidRPr="00CB282E">
        <w:rPr>
          <w:rFonts w:ascii="Book Antiqua" w:hAnsi="Book Antiqua" w:cs="Tahoma"/>
          <w:color w:val="000000" w:themeColor="text1"/>
          <w:sz w:val="22"/>
          <w:szCs w:val="22"/>
        </w:rPr>
        <w:t>rs im Winter, bewohnte Ge</w:t>
      </w:r>
      <w:r w:rsidR="00116A44" w:rsidRPr="00CB282E">
        <w:rPr>
          <w:rFonts w:ascii="Book Antiqua" w:hAnsi="Book Antiqua" w:cs="Tahoma"/>
          <w:color w:val="000000" w:themeColor="text1"/>
          <w:sz w:val="22"/>
          <w:szCs w:val="22"/>
        </w:rPr>
        <w:softHyphen/>
      </w:r>
      <w:r w:rsidR="00CE5552" w:rsidRPr="00CB282E">
        <w:rPr>
          <w:rFonts w:ascii="Book Antiqua" w:hAnsi="Book Antiqua" w:cs="Tahoma"/>
          <w:color w:val="000000" w:themeColor="text1"/>
          <w:sz w:val="22"/>
          <w:szCs w:val="22"/>
        </w:rPr>
        <w:t>bäude.</w:t>
      </w:r>
    </w:p>
    <w:p w:rsidR="00030ACE" w:rsidRPr="00CB282E" w:rsidRDefault="00030ACE" w:rsidP="00CB282E">
      <w:pPr>
        <w:spacing w:line="240" w:lineRule="exact"/>
        <w:jc w:val="both"/>
        <w:rPr>
          <w:rFonts w:ascii="Book Antiqua" w:hAnsi="Book Antiqua" w:cs="Tahoma"/>
          <w:color w:val="000000" w:themeColor="text1"/>
          <w:sz w:val="22"/>
          <w:szCs w:val="22"/>
        </w:rPr>
      </w:pPr>
    </w:p>
    <w:p w:rsidR="00190C1C" w:rsidRPr="00CB282E" w:rsidRDefault="00C32933" w:rsidP="00CB282E">
      <w:pPr>
        <w:spacing w:after="120" w:line="240" w:lineRule="exact"/>
        <w:rPr>
          <w:rFonts w:ascii="Book Antiqua" w:hAnsi="Book Antiqua" w:cs="Tahoma"/>
          <w:color w:val="000000" w:themeColor="text1"/>
          <w:spacing w:val="60"/>
          <w:sz w:val="22"/>
          <w:szCs w:val="22"/>
        </w:rPr>
      </w:pPr>
      <w:r w:rsidRPr="00CB282E">
        <w:rPr>
          <w:rFonts w:ascii="Book Antiqua" w:hAnsi="Book Antiqua" w:cs="Tahoma"/>
          <w:color w:val="000000" w:themeColor="text1"/>
          <w:spacing w:val="60"/>
          <w:sz w:val="22"/>
          <w:szCs w:val="22"/>
        </w:rPr>
        <w:t xml:space="preserve">Körperhaltung und </w:t>
      </w:r>
      <w:r w:rsidR="00190C1C" w:rsidRPr="00CB282E">
        <w:rPr>
          <w:rFonts w:ascii="Book Antiqua" w:hAnsi="Book Antiqua" w:cs="Tahoma"/>
          <w:color w:val="000000" w:themeColor="text1"/>
          <w:spacing w:val="60"/>
          <w:sz w:val="22"/>
          <w:szCs w:val="22"/>
        </w:rPr>
        <w:t>Loko</w:t>
      </w:r>
      <w:r w:rsidR="00950348">
        <w:rPr>
          <w:rFonts w:ascii="Book Antiqua" w:hAnsi="Book Antiqua" w:cs="Tahoma"/>
          <w:color w:val="000000" w:themeColor="text1"/>
          <w:spacing w:val="60"/>
          <w:sz w:val="22"/>
          <w:szCs w:val="22"/>
        </w:rPr>
        <w:softHyphen/>
      </w:r>
      <w:r w:rsidR="00190C1C" w:rsidRPr="00CB282E">
        <w:rPr>
          <w:rFonts w:ascii="Book Antiqua" w:hAnsi="Book Antiqua" w:cs="Tahoma"/>
          <w:color w:val="000000" w:themeColor="text1"/>
          <w:spacing w:val="60"/>
          <w:sz w:val="22"/>
          <w:szCs w:val="22"/>
        </w:rPr>
        <w:t>motion</w:t>
      </w:r>
    </w:p>
    <w:p w:rsidR="00190C1C" w:rsidRPr="00CB282E" w:rsidRDefault="00C70496" w:rsidP="00CB282E">
      <w:pPr>
        <w:spacing w:line="240" w:lineRule="exact"/>
        <w:jc w:val="both"/>
        <w:rPr>
          <w:rFonts w:ascii="Book Antiqua" w:hAnsi="Book Antiqua" w:cs="Tahoma"/>
          <w:color w:val="000000" w:themeColor="text1"/>
          <w:sz w:val="22"/>
          <w:szCs w:val="22"/>
        </w:rPr>
      </w:pPr>
      <w:r w:rsidRPr="00CB282E">
        <w:rPr>
          <w:rFonts w:ascii="Book Antiqua" w:hAnsi="Book Antiqua" w:cs="Tahoma"/>
          <w:color w:val="000000" w:themeColor="text1"/>
          <w:sz w:val="22"/>
          <w:szCs w:val="22"/>
        </w:rPr>
        <w:t>Steinmarder können zwar gut klettern und so wie Eichhörnchen mit dem Kopf nach unten an den Stämme her</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ablaufen, nutzen diese Fähigkeit aber nur dazu, sich gezielt an Nester und Vögel heranzumachen. Hauptsächlich halten sie sich am Boden auf</w:t>
      </w:r>
      <w:r w:rsidR="00B12496" w:rsidRPr="00CB282E">
        <w:rPr>
          <w:rFonts w:ascii="Book Antiqua" w:hAnsi="Book Antiqua" w:cs="Tahoma"/>
          <w:color w:val="000000" w:themeColor="text1"/>
          <w:sz w:val="22"/>
          <w:szCs w:val="22"/>
        </w:rPr>
        <w:t xml:space="preserve"> und</w:t>
      </w:r>
      <w:r w:rsidR="005B5851" w:rsidRPr="00CB282E">
        <w:rPr>
          <w:rFonts w:ascii="Book Antiqua" w:hAnsi="Book Antiqua" w:cs="Tahoma"/>
          <w:color w:val="000000" w:themeColor="text1"/>
          <w:sz w:val="22"/>
          <w:szCs w:val="22"/>
        </w:rPr>
        <w:t xml:space="preserve"> hüp</w:t>
      </w:r>
      <w:r w:rsidR="00116A44" w:rsidRPr="00CB282E">
        <w:rPr>
          <w:rFonts w:ascii="Book Antiqua" w:hAnsi="Book Antiqua" w:cs="Tahoma"/>
          <w:color w:val="000000" w:themeColor="text1"/>
          <w:sz w:val="22"/>
          <w:szCs w:val="22"/>
        </w:rPr>
        <w:softHyphen/>
      </w:r>
      <w:r w:rsidR="005B5851" w:rsidRPr="00CB282E">
        <w:rPr>
          <w:rFonts w:ascii="Book Antiqua" w:hAnsi="Book Antiqua" w:cs="Tahoma"/>
          <w:color w:val="000000" w:themeColor="text1"/>
          <w:sz w:val="22"/>
          <w:szCs w:val="22"/>
        </w:rPr>
        <w:t xml:space="preserve">fen, </w:t>
      </w:r>
      <w:r w:rsidR="00B12496" w:rsidRPr="00CB282E">
        <w:rPr>
          <w:rFonts w:ascii="Book Antiqua" w:hAnsi="Book Antiqua" w:cs="Tahoma"/>
          <w:color w:val="000000" w:themeColor="text1"/>
          <w:sz w:val="22"/>
          <w:szCs w:val="22"/>
        </w:rPr>
        <w:t xml:space="preserve">bringen also </w:t>
      </w:r>
      <w:r w:rsidR="005B5851" w:rsidRPr="00CB282E">
        <w:rPr>
          <w:rFonts w:ascii="Book Antiqua" w:hAnsi="Book Antiqua" w:cs="Tahoma"/>
          <w:color w:val="000000" w:themeColor="text1"/>
          <w:sz w:val="22"/>
          <w:szCs w:val="22"/>
        </w:rPr>
        <w:t>gleichzeitig beide Vorderbeine und dann beide Hinter</w:t>
      </w:r>
      <w:r w:rsidR="00116A44" w:rsidRPr="00CB282E">
        <w:rPr>
          <w:rFonts w:ascii="Book Antiqua" w:hAnsi="Book Antiqua" w:cs="Tahoma"/>
          <w:color w:val="000000" w:themeColor="text1"/>
          <w:sz w:val="22"/>
          <w:szCs w:val="22"/>
        </w:rPr>
        <w:softHyphen/>
      </w:r>
      <w:r w:rsidR="005B5851" w:rsidRPr="00CB282E">
        <w:rPr>
          <w:rFonts w:ascii="Book Antiqua" w:hAnsi="Book Antiqua" w:cs="Tahoma"/>
          <w:color w:val="000000" w:themeColor="text1"/>
          <w:sz w:val="22"/>
          <w:szCs w:val="22"/>
        </w:rPr>
        <w:t>beine nach vorn</w:t>
      </w:r>
      <w:r w:rsidR="00397300" w:rsidRPr="00CB282E">
        <w:rPr>
          <w:rFonts w:ascii="Book Antiqua" w:hAnsi="Book Antiqua" w:cs="Tahoma"/>
          <w:color w:val="000000" w:themeColor="text1"/>
          <w:sz w:val="22"/>
          <w:szCs w:val="22"/>
        </w:rPr>
        <w:t>,</w:t>
      </w:r>
      <w:r w:rsidR="00627B17" w:rsidRPr="00CB282E">
        <w:rPr>
          <w:rFonts w:ascii="Book Antiqua" w:hAnsi="Book Antiqua" w:cs="Tahoma"/>
          <w:color w:val="000000" w:themeColor="text1"/>
          <w:sz w:val="22"/>
          <w:szCs w:val="22"/>
        </w:rPr>
        <w:t xml:space="preserve"> indem sie den langen Leib buckelnd krümmen</w:t>
      </w:r>
      <w:r w:rsidR="005B5851" w:rsidRPr="00CB282E">
        <w:rPr>
          <w:rFonts w:ascii="Book Antiqua" w:hAnsi="Book Antiqua" w:cs="Tahoma"/>
          <w:color w:val="000000" w:themeColor="text1"/>
          <w:sz w:val="22"/>
          <w:szCs w:val="22"/>
        </w:rPr>
        <w:t xml:space="preserve">. Der </w:t>
      </w:r>
      <w:r w:rsidR="00627B17" w:rsidRPr="00CB282E">
        <w:rPr>
          <w:rFonts w:ascii="Book Antiqua" w:hAnsi="Book Antiqua" w:cs="Tahoma"/>
          <w:color w:val="000000" w:themeColor="text1"/>
          <w:sz w:val="22"/>
          <w:szCs w:val="22"/>
        </w:rPr>
        <w:t>Körper</w:t>
      </w:r>
      <w:r w:rsidR="005B5851" w:rsidRPr="00CB282E">
        <w:rPr>
          <w:rFonts w:ascii="Book Antiqua" w:hAnsi="Book Antiqua" w:cs="Tahoma"/>
          <w:color w:val="000000" w:themeColor="text1"/>
          <w:sz w:val="22"/>
          <w:szCs w:val="22"/>
        </w:rPr>
        <w:t xml:space="preserve"> schlängelt sich dabei leicht zur einen und wieder zur anderen Seite. Wenn es schneller geht, wird daraus eine Art Springen, bei dem die Hinterbeine dort aufsetzen, wo die Vorderbeine waren. Mit einem solchen Sprung können sie gut die doppelte Körperlänge zurück</w:t>
      </w:r>
      <w:r w:rsidR="00116A44" w:rsidRPr="00CB282E">
        <w:rPr>
          <w:rFonts w:ascii="Book Antiqua" w:hAnsi="Book Antiqua" w:cs="Tahoma"/>
          <w:color w:val="000000" w:themeColor="text1"/>
          <w:sz w:val="22"/>
          <w:szCs w:val="22"/>
        </w:rPr>
        <w:softHyphen/>
      </w:r>
      <w:r w:rsidR="005B5851" w:rsidRPr="00CB282E">
        <w:rPr>
          <w:rFonts w:ascii="Book Antiqua" w:hAnsi="Book Antiqua" w:cs="Tahoma"/>
          <w:color w:val="000000" w:themeColor="text1"/>
          <w:sz w:val="22"/>
          <w:szCs w:val="22"/>
        </w:rPr>
        <w:t>legen.</w:t>
      </w:r>
    </w:p>
    <w:p w:rsidR="005B5851" w:rsidRPr="00CB282E" w:rsidRDefault="00627B17" w:rsidP="00CB282E">
      <w:pPr>
        <w:spacing w:line="240" w:lineRule="exact"/>
        <w:jc w:val="both"/>
        <w:rPr>
          <w:rFonts w:ascii="Book Antiqua" w:hAnsi="Book Antiqua" w:cs="Tahoma"/>
          <w:color w:val="000000" w:themeColor="text1"/>
          <w:sz w:val="22"/>
          <w:szCs w:val="22"/>
        </w:rPr>
      </w:pPr>
      <w:r w:rsidRPr="00CB282E">
        <w:rPr>
          <w:rFonts w:ascii="Book Antiqua" w:hAnsi="Book Antiqua" w:cs="Tahoma"/>
          <w:color w:val="000000" w:themeColor="text1"/>
          <w:sz w:val="22"/>
          <w:szCs w:val="22"/>
        </w:rPr>
        <w:t>Wasser ist ihnen kein Hindernis;</w:t>
      </w:r>
      <w:r w:rsidR="00C32933" w:rsidRPr="00CB282E">
        <w:rPr>
          <w:rFonts w:ascii="Book Antiqua" w:hAnsi="Book Antiqua" w:cs="Tahoma"/>
          <w:color w:val="000000" w:themeColor="text1"/>
          <w:sz w:val="22"/>
          <w:szCs w:val="22"/>
        </w:rPr>
        <w:t xml:space="preserve"> sie schwimmen aber nicht, wenn es nicht nö</w:t>
      </w:r>
      <w:r w:rsidR="00950348">
        <w:rPr>
          <w:rFonts w:ascii="Book Antiqua" w:hAnsi="Book Antiqua" w:cs="Tahoma"/>
          <w:color w:val="000000" w:themeColor="text1"/>
          <w:sz w:val="22"/>
          <w:szCs w:val="22"/>
        </w:rPr>
        <w:softHyphen/>
      </w:r>
      <w:r w:rsidR="00C32933" w:rsidRPr="00CB282E">
        <w:rPr>
          <w:rFonts w:ascii="Book Antiqua" w:hAnsi="Book Antiqua" w:cs="Tahoma"/>
          <w:color w:val="000000" w:themeColor="text1"/>
          <w:sz w:val="22"/>
          <w:szCs w:val="22"/>
        </w:rPr>
        <w:t>tig ist.</w:t>
      </w:r>
    </w:p>
    <w:p w:rsidR="00C32933" w:rsidRPr="00CB282E" w:rsidRDefault="00C32933" w:rsidP="00CB282E">
      <w:pPr>
        <w:spacing w:line="240" w:lineRule="exact"/>
        <w:jc w:val="both"/>
        <w:rPr>
          <w:rFonts w:ascii="Book Antiqua" w:hAnsi="Book Antiqua" w:cs="Tahoma"/>
          <w:color w:val="000000" w:themeColor="text1"/>
          <w:sz w:val="22"/>
          <w:szCs w:val="22"/>
        </w:rPr>
      </w:pPr>
      <w:r w:rsidRPr="00CB282E">
        <w:rPr>
          <w:rFonts w:ascii="Book Antiqua" w:hAnsi="Book Antiqua" w:cs="Tahoma"/>
          <w:color w:val="000000" w:themeColor="text1"/>
          <w:sz w:val="22"/>
          <w:szCs w:val="22"/>
        </w:rPr>
        <w:t>Ist der Leib bei all diesen Bewegungen gestreckt</w:t>
      </w:r>
      <w:r w:rsidR="00627B17" w:rsidRPr="00CB282E">
        <w:rPr>
          <w:rFonts w:ascii="Book Antiqua" w:hAnsi="Book Antiqua" w:cs="Tahoma"/>
          <w:color w:val="000000" w:themeColor="text1"/>
          <w:sz w:val="22"/>
          <w:szCs w:val="22"/>
        </w:rPr>
        <w:t xml:space="preserve"> oder gekrümmt</w:t>
      </w:r>
      <w:r w:rsidRPr="00CB282E">
        <w:rPr>
          <w:rFonts w:ascii="Book Antiqua" w:hAnsi="Book Antiqua" w:cs="Tahoma"/>
          <w:color w:val="000000" w:themeColor="text1"/>
          <w:sz w:val="22"/>
          <w:szCs w:val="22"/>
        </w:rPr>
        <w:t>, so rollen Stein</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marder sich in der Ruhe eng zu</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sammen und halten so den Wärme</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verlust über die Körperoberfläche ge</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ring.</w:t>
      </w:r>
    </w:p>
    <w:p w:rsidR="00C32933" w:rsidRPr="00CB282E" w:rsidRDefault="00C32933" w:rsidP="00CB282E">
      <w:pPr>
        <w:spacing w:line="240" w:lineRule="exact"/>
        <w:jc w:val="both"/>
        <w:rPr>
          <w:rFonts w:ascii="Book Antiqua" w:hAnsi="Book Antiqua" w:cs="Tahoma"/>
          <w:color w:val="000000" w:themeColor="text1"/>
          <w:sz w:val="22"/>
          <w:szCs w:val="22"/>
        </w:rPr>
      </w:pPr>
    </w:p>
    <w:p w:rsidR="00BF6F2F" w:rsidRPr="00CB282E" w:rsidRDefault="00BF6F2F" w:rsidP="00CB282E">
      <w:pPr>
        <w:spacing w:after="120" w:line="240" w:lineRule="exact"/>
        <w:jc w:val="both"/>
        <w:rPr>
          <w:rFonts w:ascii="Book Antiqua" w:hAnsi="Book Antiqua" w:cs="Tahoma"/>
          <w:color w:val="000000" w:themeColor="text1"/>
          <w:spacing w:val="60"/>
          <w:sz w:val="22"/>
          <w:szCs w:val="22"/>
        </w:rPr>
      </w:pPr>
      <w:r w:rsidRPr="00CB282E">
        <w:rPr>
          <w:rFonts w:ascii="Book Antiqua" w:hAnsi="Book Antiqua" w:cs="Tahoma"/>
          <w:color w:val="000000" w:themeColor="text1"/>
          <w:spacing w:val="60"/>
          <w:sz w:val="22"/>
          <w:szCs w:val="22"/>
        </w:rPr>
        <w:t>Aktivität</w:t>
      </w:r>
    </w:p>
    <w:p w:rsidR="001A1C78" w:rsidRPr="00CB282E" w:rsidRDefault="00851C88" w:rsidP="00CB282E">
      <w:pPr>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Steinmarder sind abends, nachts und frühmorgens außerhalb ihre</w:t>
      </w:r>
      <w:r w:rsidR="00391C15" w:rsidRPr="00CB282E">
        <w:rPr>
          <w:rFonts w:ascii="Book Antiqua" w:hAnsi="Book Antiqua"/>
          <w:color w:val="000000" w:themeColor="text1"/>
          <w:sz w:val="22"/>
          <w:szCs w:val="22"/>
        </w:rPr>
        <w:t>r</w:t>
      </w:r>
      <w:r w:rsidRPr="00CB282E">
        <w:rPr>
          <w:rFonts w:ascii="Book Antiqua" w:hAnsi="Book Antiqua"/>
          <w:color w:val="000000" w:themeColor="text1"/>
          <w:sz w:val="22"/>
          <w:szCs w:val="22"/>
        </w:rPr>
        <w:t xml:space="preserve"> Schlaf</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 xml:space="preserve">stätte aktiv. In den Sommermonaten, wenn die Dunkelphasen kurz sind, werden sie </w:t>
      </w:r>
      <w:r w:rsidRPr="00CB282E">
        <w:rPr>
          <w:rFonts w:ascii="Book Antiqua" w:hAnsi="Book Antiqua"/>
          <w:color w:val="000000" w:themeColor="text1"/>
          <w:sz w:val="22"/>
          <w:szCs w:val="22"/>
        </w:rPr>
        <w:lastRenderedPageBreak/>
        <w:t>schon vor Sonnenunter</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gang aktiv und bleiben es mitunter bis nach Sonnenauf</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gang. Mit zunehmen</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der Dunkelheit neh</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men die Aktivitäts</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phasen hingegen nicht einfach zu. Vielmehr halten Steinmarder sich mit abnehmender Temperatur in den Herbst- und Wintermonaten immer weni</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ger im Freien auf. Insgesamt kür</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 xml:space="preserve">zen sie mit jedem Celsiusgrad weniger </w:t>
      </w:r>
      <w:r w:rsidR="00103039" w:rsidRPr="00CB282E">
        <w:rPr>
          <w:rFonts w:ascii="Book Antiqua" w:hAnsi="Book Antiqua"/>
          <w:color w:val="000000" w:themeColor="text1"/>
          <w:sz w:val="22"/>
          <w:szCs w:val="22"/>
        </w:rPr>
        <w:t>den Auf</w:t>
      </w:r>
      <w:r w:rsidR="00950348">
        <w:rPr>
          <w:rFonts w:ascii="Book Antiqua" w:hAnsi="Book Antiqua"/>
          <w:color w:val="000000" w:themeColor="text1"/>
          <w:sz w:val="22"/>
          <w:szCs w:val="22"/>
        </w:rPr>
        <w:softHyphen/>
      </w:r>
      <w:r w:rsidR="00103039" w:rsidRPr="00CB282E">
        <w:rPr>
          <w:rFonts w:ascii="Book Antiqua" w:hAnsi="Book Antiqua"/>
          <w:color w:val="000000" w:themeColor="text1"/>
          <w:sz w:val="22"/>
          <w:szCs w:val="22"/>
        </w:rPr>
        <w:t xml:space="preserve">enthalt im Freien </w:t>
      </w:r>
      <w:r w:rsidRPr="00CB282E">
        <w:rPr>
          <w:rFonts w:ascii="Book Antiqua" w:hAnsi="Book Antiqua"/>
          <w:color w:val="000000" w:themeColor="text1"/>
          <w:sz w:val="22"/>
          <w:szCs w:val="22"/>
        </w:rPr>
        <w:t>um sechs Minuten. Tat</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sächlich erreichen sie die</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ses Ergebnis aber</w:t>
      </w:r>
      <w:r w:rsidR="00E7746F" w:rsidRPr="00CB282E">
        <w:rPr>
          <w:rFonts w:ascii="Book Antiqua" w:hAnsi="Book Antiqua"/>
          <w:color w:val="000000" w:themeColor="text1"/>
          <w:sz w:val="22"/>
          <w:szCs w:val="22"/>
        </w:rPr>
        <w:t xml:space="preserve"> nicht gleichmäßig, sondern indem sie während der dunklen Stunden bis zu vier lange Ru</w:t>
      </w:r>
      <w:r w:rsidR="00116A44" w:rsidRPr="00CB282E">
        <w:rPr>
          <w:rFonts w:ascii="Book Antiqua" w:hAnsi="Book Antiqua"/>
          <w:color w:val="000000" w:themeColor="text1"/>
          <w:sz w:val="22"/>
          <w:szCs w:val="22"/>
        </w:rPr>
        <w:softHyphen/>
      </w:r>
      <w:r w:rsidR="00E7746F" w:rsidRPr="00CB282E">
        <w:rPr>
          <w:rFonts w:ascii="Book Antiqua" w:hAnsi="Book Antiqua"/>
          <w:color w:val="000000" w:themeColor="text1"/>
          <w:sz w:val="22"/>
          <w:szCs w:val="22"/>
        </w:rPr>
        <w:t>hephasen einlegen. Dazu suchen sie nicht immer ihren gewohnten Schlaf</w:t>
      </w:r>
      <w:r w:rsidR="00116A44" w:rsidRPr="00CB282E">
        <w:rPr>
          <w:rFonts w:ascii="Book Antiqua" w:hAnsi="Book Antiqua"/>
          <w:color w:val="000000" w:themeColor="text1"/>
          <w:sz w:val="22"/>
          <w:szCs w:val="22"/>
        </w:rPr>
        <w:softHyphen/>
      </w:r>
      <w:r w:rsidR="00E7746F" w:rsidRPr="00CB282E">
        <w:rPr>
          <w:rFonts w:ascii="Book Antiqua" w:hAnsi="Book Antiqua"/>
          <w:color w:val="000000" w:themeColor="text1"/>
          <w:sz w:val="22"/>
          <w:szCs w:val="22"/>
        </w:rPr>
        <w:t>platz auf. Im Bereich menschlicher Sied</w:t>
      </w:r>
      <w:r w:rsidR="00950348">
        <w:rPr>
          <w:rFonts w:ascii="Book Antiqua" w:hAnsi="Book Antiqua"/>
          <w:color w:val="000000" w:themeColor="text1"/>
          <w:sz w:val="22"/>
          <w:szCs w:val="22"/>
        </w:rPr>
        <w:softHyphen/>
      </w:r>
      <w:r w:rsidR="00E7746F" w:rsidRPr="00CB282E">
        <w:rPr>
          <w:rFonts w:ascii="Book Antiqua" w:hAnsi="Book Antiqua"/>
          <w:color w:val="000000" w:themeColor="text1"/>
          <w:sz w:val="22"/>
          <w:szCs w:val="22"/>
        </w:rPr>
        <w:t>lungen halten sie sich in den dunklen Mo</w:t>
      </w:r>
      <w:r w:rsidR="00950348">
        <w:rPr>
          <w:rFonts w:ascii="Book Antiqua" w:hAnsi="Book Antiqua"/>
          <w:color w:val="000000" w:themeColor="text1"/>
          <w:sz w:val="22"/>
          <w:szCs w:val="22"/>
        </w:rPr>
        <w:softHyphen/>
      </w:r>
      <w:r w:rsidR="00E7746F" w:rsidRPr="00CB282E">
        <w:rPr>
          <w:rFonts w:ascii="Book Antiqua" w:hAnsi="Book Antiqua"/>
          <w:color w:val="000000" w:themeColor="text1"/>
          <w:sz w:val="22"/>
          <w:szCs w:val="22"/>
        </w:rPr>
        <w:t>naten weniger lange im Freien auf als sie es in offenem Ge</w:t>
      </w:r>
      <w:r w:rsidR="00116A44" w:rsidRPr="00CB282E">
        <w:rPr>
          <w:rFonts w:ascii="Book Antiqua" w:hAnsi="Book Antiqua"/>
          <w:color w:val="000000" w:themeColor="text1"/>
          <w:sz w:val="22"/>
          <w:szCs w:val="22"/>
        </w:rPr>
        <w:softHyphen/>
      </w:r>
      <w:r w:rsidR="00E7746F" w:rsidRPr="00CB282E">
        <w:rPr>
          <w:rFonts w:ascii="Book Antiqua" w:hAnsi="Book Antiqua"/>
          <w:color w:val="000000" w:themeColor="text1"/>
          <w:sz w:val="22"/>
          <w:szCs w:val="22"/>
        </w:rPr>
        <w:t>lände tun. Vermutlich auch deshalb, weil in Siedlungen mehr und regelmä</w:t>
      </w:r>
      <w:r w:rsidR="00116A44" w:rsidRPr="00CB282E">
        <w:rPr>
          <w:rFonts w:ascii="Book Antiqua" w:hAnsi="Book Antiqua"/>
          <w:color w:val="000000" w:themeColor="text1"/>
          <w:sz w:val="22"/>
          <w:szCs w:val="22"/>
        </w:rPr>
        <w:softHyphen/>
      </w:r>
      <w:r w:rsidR="00E7746F" w:rsidRPr="00CB282E">
        <w:rPr>
          <w:rFonts w:ascii="Book Antiqua" w:hAnsi="Book Antiqua"/>
          <w:color w:val="000000" w:themeColor="text1"/>
          <w:sz w:val="22"/>
          <w:szCs w:val="22"/>
        </w:rPr>
        <w:t xml:space="preserve">ßig Nahrung zur Verfügung steht. </w:t>
      </w:r>
    </w:p>
    <w:p w:rsidR="0032771D" w:rsidRPr="00CB282E" w:rsidRDefault="0032771D" w:rsidP="00CB282E">
      <w:pPr>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Nur in der Paarungszeit, im Früh- und Hochsommer also, oder wenn sie Junge führen, verlassen Marder ihre Schlafstätte auch am lichten Tag.</w:t>
      </w:r>
    </w:p>
    <w:p w:rsidR="00451926" w:rsidRPr="00CB282E" w:rsidRDefault="00451926" w:rsidP="00CB282E">
      <w:pPr>
        <w:spacing w:line="240" w:lineRule="exact"/>
        <w:jc w:val="both"/>
        <w:rPr>
          <w:rFonts w:ascii="Book Antiqua" w:hAnsi="Book Antiqua"/>
          <w:color w:val="000000" w:themeColor="text1"/>
          <w:sz w:val="22"/>
          <w:szCs w:val="22"/>
        </w:rPr>
      </w:pPr>
    </w:p>
    <w:p w:rsidR="00E14899" w:rsidRPr="00CB282E" w:rsidRDefault="0032771D" w:rsidP="00CB282E">
      <w:pPr>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Auf ihren nächtlichen Streifzügen sind Steinmarder schnell und legen zehn und mehr Kilometer zurück. Freilich nicht auf einer langen Geraden, son</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dern innerhalb ihres Streifraums und nicht weit vom Ru</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heort entfernt. Muttertiere durchstreifen längere Wege als andere Steinmarder, um für ihre Jungen Futter herbeizutragen. Die Streifräume haben festgelegte Grenzen und können über mehrere Jahre beste</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hen. Sie enthalten Schlafplätze sowie Stellen, an denen Beute zu erwarten ist. Ihre Größe</w:t>
      </w:r>
      <w:r w:rsidR="00957C88" w:rsidRPr="00CB282E">
        <w:rPr>
          <w:rFonts w:ascii="Book Antiqua" w:hAnsi="Book Antiqua"/>
          <w:color w:val="000000" w:themeColor="text1"/>
          <w:sz w:val="22"/>
          <w:szCs w:val="22"/>
        </w:rPr>
        <w:t xml:space="preserve">, 350 bis </w:t>
      </w:r>
      <w:r w:rsidR="00103039" w:rsidRPr="00CB282E">
        <w:rPr>
          <w:rFonts w:ascii="Book Antiqua" w:hAnsi="Book Antiqua"/>
          <w:color w:val="000000" w:themeColor="text1"/>
          <w:sz w:val="22"/>
          <w:szCs w:val="22"/>
        </w:rPr>
        <w:t>15</w:t>
      </w:r>
      <w:r w:rsidR="00957C88" w:rsidRPr="00CB282E">
        <w:rPr>
          <w:rFonts w:ascii="Book Antiqua" w:hAnsi="Book Antiqua"/>
          <w:color w:val="000000" w:themeColor="text1"/>
          <w:sz w:val="22"/>
          <w:szCs w:val="22"/>
        </w:rPr>
        <w:t>00 Meter im Durchmesser, kann sich im Jahresver</w:t>
      </w:r>
      <w:r w:rsidR="00116A44" w:rsidRPr="00CB282E">
        <w:rPr>
          <w:rFonts w:ascii="Book Antiqua" w:hAnsi="Book Antiqua"/>
          <w:color w:val="000000" w:themeColor="text1"/>
          <w:sz w:val="22"/>
          <w:szCs w:val="22"/>
        </w:rPr>
        <w:softHyphen/>
      </w:r>
      <w:r w:rsidR="00957C88" w:rsidRPr="00CB282E">
        <w:rPr>
          <w:rFonts w:ascii="Book Antiqua" w:hAnsi="Book Antiqua"/>
          <w:color w:val="000000" w:themeColor="text1"/>
          <w:sz w:val="22"/>
          <w:szCs w:val="22"/>
        </w:rPr>
        <w:t>lauf ändern; am höchsten ist sie zur sommerlichen Paarungszeit. Die Streif</w:t>
      </w:r>
      <w:r w:rsidR="00116A44" w:rsidRPr="00CB282E">
        <w:rPr>
          <w:rFonts w:ascii="Book Antiqua" w:hAnsi="Book Antiqua"/>
          <w:color w:val="000000" w:themeColor="text1"/>
          <w:sz w:val="22"/>
          <w:szCs w:val="22"/>
        </w:rPr>
        <w:softHyphen/>
      </w:r>
      <w:r w:rsidR="00957C88" w:rsidRPr="00CB282E">
        <w:rPr>
          <w:rFonts w:ascii="Book Antiqua" w:hAnsi="Book Antiqua"/>
          <w:color w:val="000000" w:themeColor="text1"/>
          <w:sz w:val="22"/>
          <w:szCs w:val="22"/>
        </w:rPr>
        <w:t>räume der weiblichen Tiere sind klei</w:t>
      </w:r>
      <w:r w:rsidR="00116A44" w:rsidRPr="00CB282E">
        <w:rPr>
          <w:rFonts w:ascii="Book Antiqua" w:hAnsi="Book Antiqua"/>
          <w:color w:val="000000" w:themeColor="text1"/>
          <w:sz w:val="22"/>
          <w:szCs w:val="22"/>
        </w:rPr>
        <w:softHyphen/>
      </w:r>
      <w:r w:rsidR="00957C88" w:rsidRPr="00CB282E">
        <w:rPr>
          <w:rFonts w:ascii="Book Antiqua" w:hAnsi="Book Antiqua"/>
          <w:color w:val="000000" w:themeColor="text1"/>
          <w:sz w:val="22"/>
          <w:szCs w:val="22"/>
        </w:rPr>
        <w:t>ner und liegen oftmals ganz innerhalb der Fläche, die zu einem männlichen Marder gehört.</w:t>
      </w:r>
      <w:r w:rsidR="00E14899" w:rsidRPr="00CB282E">
        <w:rPr>
          <w:rFonts w:ascii="Book Antiqua" w:hAnsi="Book Antiqua"/>
          <w:color w:val="000000" w:themeColor="text1"/>
          <w:sz w:val="22"/>
          <w:szCs w:val="22"/>
        </w:rPr>
        <w:t xml:space="preserve"> Innerhalb menschlicher Siedlun</w:t>
      </w:r>
      <w:r w:rsidR="00950348">
        <w:rPr>
          <w:rFonts w:ascii="Book Antiqua" w:hAnsi="Book Antiqua"/>
          <w:color w:val="000000" w:themeColor="text1"/>
          <w:sz w:val="22"/>
          <w:szCs w:val="22"/>
        </w:rPr>
        <w:softHyphen/>
      </w:r>
      <w:r w:rsidR="00E14899" w:rsidRPr="00CB282E">
        <w:rPr>
          <w:rFonts w:ascii="Book Antiqua" w:hAnsi="Book Antiqua"/>
          <w:color w:val="000000" w:themeColor="text1"/>
          <w:sz w:val="22"/>
          <w:szCs w:val="22"/>
        </w:rPr>
        <w:t>gen sind Streifräume weniger ausgedehnt.</w:t>
      </w:r>
    </w:p>
    <w:p w:rsidR="0032771D" w:rsidRPr="00CB282E" w:rsidRDefault="00E14899" w:rsidP="00CB282E">
      <w:pPr>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Reviere und Streifräume werden ge</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kenn</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zeichnet durch Kotablageplätze, Harn und Sekrete der Analdrüsen, welche Butter</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säure und andere Car</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bonsäuren enthalten. Die Duftstoffe werden abgesetzt, indem die Tiere</w:t>
      </w:r>
      <w:r w:rsidR="002D4188" w:rsidRPr="00CB282E">
        <w:rPr>
          <w:rFonts w:ascii="Book Antiqua" w:hAnsi="Book Antiqua"/>
          <w:color w:val="000000" w:themeColor="text1"/>
          <w:sz w:val="22"/>
          <w:szCs w:val="22"/>
        </w:rPr>
        <w:t xml:space="preserve"> ihre</w:t>
      </w:r>
      <w:r w:rsidRPr="00CB282E">
        <w:rPr>
          <w:rFonts w:ascii="Book Antiqua" w:hAnsi="Book Antiqua"/>
          <w:color w:val="000000" w:themeColor="text1"/>
          <w:sz w:val="22"/>
          <w:szCs w:val="22"/>
        </w:rPr>
        <w:t xml:space="preserve"> </w:t>
      </w:r>
      <w:r w:rsidR="002D4188" w:rsidRPr="00CB282E">
        <w:rPr>
          <w:rFonts w:ascii="Book Antiqua" w:hAnsi="Book Antiqua"/>
          <w:color w:val="000000" w:themeColor="text1"/>
          <w:sz w:val="22"/>
          <w:szCs w:val="22"/>
        </w:rPr>
        <w:t>Bauchseite</w:t>
      </w:r>
      <w:r w:rsidRPr="00CB282E">
        <w:rPr>
          <w:rFonts w:ascii="Book Antiqua" w:hAnsi="Book Antiqua"/>
          <w:color w:val="000000" w:themeColor="text1"/>
          <w:sz w:val="22"/>
          <w:szCs w:val="22"/>
        </w:rPr>
        <w:t xml:space="preserve"> auf Äste, Steine oder an</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dere glatte Stellen drücken</w:t>
      </w:r>
      <w:r w:rsidR="002D4188" w:rsidRPr="00CB282E">
        <w:rPr>
          <w:rFonts w:ascii="Book Antiqua" w:hAnsi="Book Antiqua"/>
          <w:color w:val="000000" w:themeColor="text1"/>
          <w:sz w:val="22"/>
          <w:szCs w:val="22"/>
        </w:rPr>
        <w:t xml:space="preserve"> und für einige Minuten daran reiben</w:t>
      </w:r>
      <w:r w:rsidRPr="00CB282E">
        <w:rPr>
          <w:rFonts w:ascii="Book Antiqua" w:hAnsi="Book Antiqua"/>
          <w:color w:val="000000" w:themeColor="text1"/>
          <w:sz w:val="22"/>
          <w:szCs w:val="22"/>
        </w:rPr>
        <w:t xml:space="preserve">. Auch mit Trittmarken der Hinterfüße markieren sie. </w:t>
      </w:r>
      <w:r w:rsidR="002D4188" w:rsidRPr="00CB282E">
        <w:rPr>
          <w:rFonts w:ascii="Book Antiqua" w:hAnsi="Book Antiqua"/>
          <w:color w:val="000000" w:themeColor="text1"/>
          <w:sz w:val="22"/>
          <w:szCs w:val="22"/>
        </w:rPr>
        <w:t>In den Monaten der Paarung wer</w:t>
      </w:r>
      <w:r w:rsidR="00116A44" w:rsidRPr="00CB282E">
        <w:rPr>
          <w:rFonts w:ascii="Book Antiqua" w:hAnsi="Book Antiqua"/>
          <w:color w:val="000000" w:themeColor="text1"/>
          <w:sz w:val="22"/>
          <w:szCs w:val="22"/>
        </w:rPr>
        <w:softHyphen/>
      </w:r>
      <w:r w:rsidR="002D4188" w:rsidRPr="00CB282E">
        <w:rPr>
          <w:rFonts w:ascii="Book Antiqua" w:hAnsi="Book Antiqua"/>
          <w:color w:val="000000" w:themeColor="text1"/>
          <w:sz w:val="22"/>
          <w:szCs w:val="22"/>
        </w:rPr>
        <w:t>den alle Kotstellen und die Duftmar</w:t>
      </w:r>
      <w:r w:rsidR="00116A44" w:rsidRPr="00CB282E">
        <w:rPr>
          <w:rFonts w:ascii="Book Antiqua" w:hAnsi="Book Antiqua"/>
          <w:color w:val="000000" w:themeColor="text1"/>
          <w:sz w:val="22"/>
          <w:szCs w:val="22"/>
        </w:rPr>
        <w:softHyphen/>
      </w:r>
      <w:r w:rsidR="002D4188" w:rsidRPr="00CB282E">
        <w:rPr>
          <w:rFonts w:ascii="Book Antiqua" w:hAnsi="Book Antiqua"/>
          <w:color w:val="000000" w:themeColor="text1"/>
          <w:sz w:val="22"/>
          <w:szCs w:val="22"/>
        </w:rPr>
        <w:t xml:space="preserve">ken laufend </w:t>
      </w:r>
      <w:r w:rsidR="002D4188" w:rsidRPr="00CB282E">
        <w:rPr>
          <w:rFonts w:ascii="Book Antiqua" w:hAnsi="Book Antiqua"/>
          <w:color w:val="000000" w:themeColor="text1"/>
          <w:sz w:val="22"/>
          <w:szCs w:val="22"/>
        </w:rPr>
        <w:lastRenderedPageBreak/>
        <w:t xml:space="preserve">kontrolliert. Danach nur noch die Marken. </w:t>
      </w:r>
      <w:r w:rsidRPr="00CB282E">
        <w:rPr>
          <w:rFonts w:ascii="Book Antiqua" w:hAnsi="Book Antiqua"/>
          <w:color w:val="000000" w:themeColor="text1"/>
          <w:sz w:val="22"/>
          <w:szCs w:val="22"/>
        </w:rPr>
        <w:t>Von Mai an markie</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ren sie immer öfter und am meisten, männliche Tiere mehr als weibliche und beide Geschlechter mehr, wenn andere vom gleichen Geschlecht in der Nähe sind.</w:t>
      </w:r>
      <w:r w:rsidR="00BF7FF6" w:rsidRPr="00CB282E">
        <w:rPr>
          <w:rFonts w:ascii="Book Antiqua" w:hAnsi="Book Antiqua"/>
          <w:color w:val="000000" w:themeColor="text1"/>
          <w:sz w:val="22"/>
          <w:szCs w:val="22"/>
        </w:rPr>
        <w:t xml:space="preserve"> Markierung</w:t>
      </w:r>
      <w:r w:rsidR="002D4188" w:rsidRPr="00CB282E">
        <w:rPr>
          <w:rFonts w:ascii="Book Antiqua" w:hAnsi="Book Antiqua"/>
          <w:color w:val="000000" w:themeColor="text1"/>
          <w:sz w:val="22"/>
          <w:szCs w:val="22"/>
        </w:rPr>
        <w:t>en</w:t>
      </w:r>
      <w:r w:rsidR="00BF7FF6" w:rsidRPr="00CB282E">
        <w:rPr>
          <w:rFonts w:ascii="Book Antiqua" w:hAnsi="Book Antiqua"/>
          <w:color w:val="000000" w:themeColor="text1"/>
          <w:sz w:val="22"/>
          <w:szCs w:val="22"/>
        </w:rPr>
        <w:t xml:space="preserve"> dienen also nicht allein und viellei</w:t>
      </w:r>
      <w:r w:rsidR="00103039" w:rsidRPr="00CB282E">
        <w:rPr>
          <w:rFonts w:ascii="Book Antiqua" w:hAnsi="Book Antiqua"/>
          <w:color w:val="000000" w:themeColor="text1"/>
          <w:sz w:val="22"/>
          <w:szCs w:val="22"/>
        </w:rPr>
        <w:t xml:space="preserve">cht nicht einmal hauptsächlich </w:t>
      </w:r>
      <w:r w:rsidR="00BF7FF6" w:rsidRPr="00CB282E">
        <w:rPr>
          <w:rFonts w:ascii="Book Antiqua" w:hAnsi="Book Antiqua"/>
          <w:color w:val="000000" w:themeColor="text1"/>
          <w:sz w:val="22"/>
          <w:szCs w:val="22"/>
        </w:rPr>
        <w:t>zur Abgrenzung</w:t>
      </w:r>
      <w:r w:rsidR="00103039" w:rsidRPr="00CB282E">
        <w:rPr>
          <w:rFonts w:ascii="Book Antiqua" w:hAnsi="Book Antiqua"/>
          <w:color w:val="000000" w:themeColor="text1"/>
          <w:sz w:val="22"/>
          <w:szCs w:val="22"/>
        </w:rPr>
        <w:t>,</w:t>
      </w:r>
      <w:r w:rsidR="00BF7FF6" w:rsidRPr="00CB282E">
        <w:rPr>
          <w:rFonts w:ascii="Book Antiqua" w:hAnsi="Book Antiqua"/>
          <w:color w:val="000000" w:themeColor="text1"/>
          <w:sz w:val="22"/>
          <w:szCs w:val="22"/>
        </w:rPr>
        <w:t xml:space="preserve"> </w:t>
      </w:r>
      <w:r w:rsidR="00103039" w:rsidRPr="00CB282E">
        <w:rPr>
          <w:rFonts w:ascii="Book Antiqua" w:hAnsi="Book Antiqua"/>
          <w:color w:val="000000" w:themeColor="text1"/>
          <w:sz w:val="22"/>
          <w:szCs w:val="22"/>
        </w:rPr>
        <w:t>son</w:t>
      </w:r>
      <w:r w:rsidR="00116A44" w:rsidRPr="00CB282E">
        <w:rPr>
          <w:rFonts w:ascii="Book Antiqua" w:hAnsi="Book Antiqua"/>
          <w:color w:val="000000" w:themeColor="text1"/>
          <w:sz w:val="22"/>
          <w:szCs w:val="22"/>
        </w:rPr>
        <w:softHyphen/>
      </w:r>
      <w:r w:rsidR="00103039" w:rsidRPr="00CB282E">
        <w:rPr>
          <w:rFonts w:ascii="Book Antiqua" w:hAnsi="Book Antiqua"/>
          <w:color w:val="000000" w:themeColor="text1"/>
          <w:sz w:val="22"/>
          <w:szCs w:val="22"/>
        </w:rPr>
        <w:t>dern ebenso</w:t>
      </w:r>
      <w:r w:rsidR="00BF7FF6" w:rsidRPr="00CB282E">
        <w:rPr>
          <w:rFonts w:ascii="Book Antiqua" w:hAnsi="Book Antiqua"/>
          <w:color w:val="000000" w:themeColor="text1"/>
          <w:sz w:val="22"/>
          <w:szCs w:val="22"/>
        </w:rPr>
        <w:t xml:space="preserve"> </w:t>
      </w:r>
      <w:r w:rsidR="002D4188" w:rsidRPr="00CB282E">
        <w:rPr>
          <w:rFonts w:ascii="Book Antiqua" w:hAnsi="Book Antiqua"/>
          <w:color w:val="000000" w:themeColor="text1"/>
          <w:sz w:val="22"/>
          <w:szCs w:val="22"/>
        </w:rPr>
        <w:t>zu der</w:t>
      </w:r>
      <w:r w:rsidR="00BF7FF6" w:rsidRPr="00CB282E">
        <w:rPr>
          <w:rFonts w:ascii="Book Antiqua" w:hAnsi="Book Antiqua"/>
          <w:color w:val="000000" w:themeColor="text1"/>
          <w:sz w:val="22"/>
          <w:szCs w:val="22"/>
        </w:rPr>
        <w:t xml:space="preserve"> Mitteilung: </w:t>
      </w:r>
      <w:r w:rsidR="009C5BC3" w:rsidRPr="00CB282E">
        <w:rPr>
          <w:rFonts w:ascii="Book Antiqua" w:hAnsi="Book Antiqua"/>
          <w:color w:val="000000" w:themeColor="text1"/>
          <w:sz w:val="22"/>
          <w:szCs w:val="22"/>
        </w:rPr>
        <w:t>»</w:t>
      </w:r>
      <w:r w:rsidR="00BF7FF6" w:rsidRPr="00CB282E">
        <w:rPr>
          <w:rFonts w:ascii="Book Antiqua" w:hAnsi="Book Antiqua"/>
          <w:color w:val="000000" w:themeColor="text1"/>
          <w:sz w:val="22"/>
          <w:szCs w:val="22"/>
        </w:rPr>
        <w:t>Hier wohnt schon jemand, ein männliches oder weibli</w:t>
      </w:r>
      <w:r w:rsidR="00950348">
        <w:rPr>
          <w:rFonts w:ascii="Book Antiqua" w:hAnsi="Book Antiqua"/>
          <w:color w:val="000000" w:themeColor="text1"/>
          <w:sz w:val="22"/>
          <w:szCs w:val="22"/>
        </w:rPr>
        <w:softHyphen/>
      </w:r>
      <w:r w:rsidR="00BF7FF6" w:rsidRPr="00CB282E">
        <w:rPr>
          <w:rFonts w:ascii="Book Antiqua" w:hAnsi="Book Antiqua"/>
          <w:color w:val="000000" w:themeColor="text1"/>
          <w:sz w:val="22"/>
          <w:szCs w:val="22"/>
        </w:rPr>
        <w:t>ches Tier in dem oder je</w:t>
      </w:r>
      <w:r w:rsidR="00116A44" w:rsidRPr="00CB282E">
        <w:rPr>
          <w:rFonts w:ascii="Book Antiqua" w:hAnsi="Book Antiqua"/>
          <w:color w:val="000000" w:themeColor="text1"/>
          <w:sz w:val="22"/>
          <w:szCs w:val="22"/>
        </w:rPr>
        <w:softHyphen/>
      </w:r>
      <w:r w:rsidR="00BF7FF6" w:rsidRPr="00CB282E">
        <w:rPr>
          <w:rFonts w:ascii="Book Antiqua" w:hAnsi="Book Antiqua"/>
          <w:color w:val="000000" w:themeColor="text1"/>
          <w:sz w:val="22"/>
          <w:szCs w:val="22"/>
        </w:rPr>
        <w:t>nem Zustand</w:t>
      </w:r>
      <w:r w:rsidR="009C5BC3" w:rsidRPr="00CB282E">
        <w:rPr>
          <w:rFonts w:ascii="Book Antiqua" w:hAnsi="Book Antiqua"/>
          <w:color w:val="000000" w:themeColor="text1"/>
          <w:sz w:val="22"/>
          <w:szCs w:val="22"/>
        </w:rPr>
        <w:t>«</w:t>
      </w:r>
      <w:r w:rsidR="00BF7FF6" w:rsidRPr="00CB282E">
        <w:rPr>
          <w:rFonts w:ascii="Book Antiqua" w:hAnsi="Book Antiqua"/>
          <w:color w:val="000000" w:themeColor="text1"/>
          <w:sz w:val="22"/>
          <w:szCs w:val="22"/>
        </w:rPr>
        <w:t>.</w:t>
      </w:r>
      <w:r w:rsidR="009C5BC3" w:rsidRPr="00CB282E">
        <w:rPr>
          <w:rFonts w:ascii="Book Antiqua" w:hAnsi="Book Antiqua"/>
          <w:color w:val="000000" w:themeColor="text1"/>
          <w:sz w:val="22"/>
          <w:szCs w:val="22"/>
        </w:rPr>
        <w:t xml:space="preserve"> Sie erkennen einander auch am Geruch.</w:t>
      </w:r>
    </w:p>
    <w:p w:rsidR="00103039" w:rsidRPr="00CB282E" w:rsidRDefault="00A4067C" w:rsidP="00CB282E">
      <w:pPr>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Kotplätze sind im ganzen Revier ver</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streut, die Reviergrenzen werden nicht besonders gekennzeichnet. Wie es scheint, verteidi</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gen sie ihr Revier also nicht gegen Artge</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nossen – vielleicht ist das ja auch nicht erforderlich.</w:t>
      </w:r>
      <w:r w:rsidR="00057965" w:rsidRPr="00CB282E">
        <w:rPr>
          <w:rFonts w:ascii="Book Antiqua" w:hAnsi="Book Antiqua"/>
          <w:color w:val="000000" w:themeColor="text1"/>
          <w:sz w:val="22"/>
          <w:szCs w:val="22"/>
        </w:rPr>
        <w:t xml:space="preserve"> Bei dro</w:t>
      </w:r>
      <w:r w:rsidR="00116A44" w:rsidRPr="00CB282E">
        <w:rPr>
          <w:rFonts w:ascii="Book Antiqua" w:hAnsi="Book Antiqua"/>
          <w:color w:val="000000" w:themeColor="text1"/>
          <w:sz w:val="22"/>
          <w:szCs w:val="22"/>
        </w:rPr>
        <w:softHyphen/>
      </w:r>
      <w:r w:rsidR="00057965" w:rsidRPr="00CB282E">
        <w:rPr>
          <w:rFonts w:ascii="Book Antiqua" w:hAnsi="Book Antiqua"/>
          <w:color w:val="000000" w:themeColor="text1"/>
          <w:sz w:val="22"/>
          <w:szCs w:val="22"/>
        </w:rPr>
        <w:t>hender Gefahr durch Raubvögel oder Füchse vertrauen sie auf ihre schüt</w:t>
      </w:r>
      <w:r w:rsidR="00116A44" w:rsidRPr="00CB282E">
        <w:rPr>
          <w:rFonts w:ascii="Book Antiqua" w:hAnsi="Book Antiqua"/>
          <w:color w:val="000000" w:themeColor="text1"/>
          <w:sz w:val="22"/>
          <w:szCs w:val="22"/>
        </w:rPr>
        <w:softHyphen/>
      </w:r>
      <w:r w:rsidR="00057965" w:rsidRPr="00CB282E">
        <w:rPr>
          <w:rFonts w:ascii="Book Antiqua" w:hAnsi="Book Antiqua"/>
          <w:color w:val="000000" w:themeColor="text1"/>
          <w:sz w:val="22"/>
          <w:szCs w:val="22"/>
        </w:rPr>
        <w:t xml:space="preserve">zende Färbung, </w:t>
      </w:r>
      <w:r w:rsidR="00103039" w:rsidRPr="00CB282E">
        <w:rPr>
          <w:rFonts w:ascii="Book Antiqua" w:hAnsi="Book Antiqua"/>
          <w:color w:val="000000" w:themeColor="text1"/>
          <w:sz w:val="22"/>
          <w:szCs w:val="22"/>
        </w:rPr>
        <w:t xml:space="preserve">ihre Wendigkeit und </w:t>
      </w:r>
      <w:r w:rsidR="00057965" w:rsidRPr="00CB282E">
        <w:rPr>
          <w:rFonts w:ascii="Book Antiqua" w:hAnsi="Book Antiqua"/>
          <w:color w:val="000000" w:themeColor="text1"/>
          <w:sz w:val="22"/>
          <w:szCs w:val="22"/>
        </w:rPr>
        <w:t>auf die Deckung.</w:t>
      </w:r>
      <w:r w:rsidR="00820817" w:rsidRPr="00CB282E">
        <w:rPr>
          <w:rFonts w:ascii="Book Antiqua" w:hAnsi="Book Antiqua"/>
          <w:color w:val="000000" w:themeColor="text1"/>
          <w:sz w:val="22"/>
          <w:szCs w:val="22"/>
        </w:rPr>
        <w:t xml:space="preserve"> Stets fliehen sie zu</w:t>
      </w:r>
      <w:r w:rsidR="00116A44" w:rsidRPr="00CB282E">
        <w:rPr>
          <w:rFonts w:ascii="Book Antiqua" w:hAnsi="Book Antiqua"/>
          <w:color w:val="000000" w:themeColor="text1"/>
          <w:sz w:val="22"/>
          <w:szCs w:val="22"/>
        </w:rPr>
        <w:softHyphen/>
      </w:r>
      <w:r w:rsidR="00820817" w:rsidRPr="00CB282E">
        <w:rPr>
          <w:rFonts w:ascii="Book Antiqua" w:hAnsi="Book Antiqua"/>
          <w:color w:val="000000" w:themeColor="text1"/>
          <w:sz w:val="22"/>
          <w:szCs w:val="22"/>
        </w:rPr>
        <w:t>erst in die Baumwipfel hinauf</w:t>
      </w:r>
      <w:r w:rsidR="00103039" w:rsidRPr="00CB282E">
        <w:rPr>
          <w:rFonts w:ascii="Book Antiqua" w:hAnsi="Book Antiqua"/>
          <w:color w:val="000000" w:themeColor="text1"/>
          <w:sz w:val="22"/>
          <w:szCs w:val="22"/>
        </w:rPr>
        <w:t>;</w:t>
      </w:r>
      <w:r w:rsidR="00820817" w:rsidRPr="00CB282E">
        <w:rPr>
          <w:rFonts w:ascii="Book Antiqua" w:hAnsi="Book Antiqua"/>
          <w:color w:val="000000" w:themeColor="text1"/>
          <w:sz w:val="22"/>
          <w:szCs w:val="22"/>
        </w:rPr>
        <w:t xml:space="preserve"> ist das nicht möglich, auch in Höhlen hinein. Doch können sie sich auch heftig und erfolg</w:t>
      </w:r>
      <w:r w:rsidR="00950348">
        <w:rPr>
          <w:rFonts w:ascii="Book Antiqua" w:hAnsi="Book Antiqua"/>
          <w:color w:val="000000" w:themeColor="text1"/>
          <w:sz w:val="22"/>
          <w:szCs w:val="22"/>
        </w:rPr>
        <w:softHyphen/>
      </w:r>
      <w:r w:rsidR="00820817" w:rsidRPr="00CB282E">
        <w:rPr>
          <w:rFonts w:ascii="Book Antiqua" w:hAnsi="Book Antiqua"/>
          <w:color w:val="000000" w:themeColor="text1"/>
          <w:sz w:val="22"/>
          <w:szCs w:val="22"/>
        </w:rPr>
        <w:t>reich zur Wehr setzen und lassen dabei, je nachdem, Drohrufe oder Angstlaute hö</w:t>
      </w:r>
      <w:r w:rsidR="00950348">
        <w:rPr>
          <w:rFonts w:ascii="Book Antiqua" w:hAnsi="Book Antiqua"/>
          <w:color w:val="000000" w:themeColor="text1"/>
          <w:sz w:val="22"/>
          <w:szCs w:val="22"/>
        </w:rPr>
        <w:softHyphen/>
      </w:r>
      <w:r w:rsidR="00820817" w:rsidRPr="00CB282E">
        <w:rPr>
          <w:rFonts w:ascii="Book Antiqua" w:hAnsi="Book Antiqua"/>
          <w:color w:val="000000" w:themeColor="text1"/>
          <w:sz w:val="22"/>
          <w:szCs w:val="22"/>
        </w:rPr>
        <w:t>ren.</w:t>
      </w:r>
    </w:p>
    <w:p w:rsidR="00A4067C" w:rsidRPr="00CB282E" w:rsidRDefault="00820817" w:rsidP="00CB282E">
      <w:pPr>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 xml:space="preserve">Ihre übrigen Lautäußerungen gehören in die Paarungszeit. </w:t>
      </w:r>
      <w:r w:rsidR="00103039" w:rsidRPr="00CB282E">
        <w:rPr>
          <w:rFonts w:ascii="Book Antiqua" w:hAnsi="Book Antiqua"/>
          <w:color w:val="000000" w:themeColor="text1"/>
          <w:sz w:val="22"/>
          <w:szCs w:val="22"/>
        </w:rPr>
        <w:t>Sie</w:t>
      </w:r>
      <w:r w:rsidRPr="00CB282E">
        <w:rPr>
          <w:rFonts w:ascii="Book Antiqua" w:hAnsi="Book Antiqua"/>
          <w:color w:val="000000" w:themeColor="text1"/>
          <w:sz w:val="22"/>
          <w:szCs w:val="22"/>
        </w:rPr>
        <w:t xml:space="preserve"> werden allge</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mein als Laufkreischen, Winseln, Wimmern, Fie</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pen, Knurren und Mu</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ckern beschrieben. Auch soll es einen Verlassenheitslaut ge</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ben.</w:t>
      </w:r>
    </w:p>
    <w:p w:rsidR="00103039" w:rsidRPr="00CB282E" w:rsidRDefault="00F5373D" w:rsidP="00CB282E">
      <w:pPr>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Ihr ausgezeichnetes Seh- und Riech</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ver</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 xml:space="preserve">mögen nutzen Steinmarder auch zur Fern- und Nahorientierung. </w:t>
      </w:r>
      <w:r w:rsidR="00842D8B" w:rsidRPr="00CB282E">
        <w:rPr>
          <w:rFonts w:ascii="Book Antiqua" w:hAnsi="Book Antiqua"/>
          <w:color w:val="000000" w:themeColor="text1"/>
          <w:sz w:val="22"/>
          <w:szCs w:val="22"/>
        </w:rPr>
        <w:t>Da sie überwiegend in schwachem Licht un</w:t>
      </w:r>
      <w:r w:rsidR="00116A44" w:rsidRPr="00CB282E">
        <w:rPr>
          <w:rFonts w:ascii="Book Antiqua" w:hAnsi="Book Antiqua"/>
          <w:color w:val="000000" w:themeColor="text1"/>
          <w:sz w:val="22"/>
          <w:szCs w:val="22"/>
        </w:rPr>
        <w:softHyphen/>
      </w:r>
      <w:r w:rsidR="00842D8B" w:rsidRPr="00CB282E">
        <w:rPr>
          <w:rFonts w:ascii="Book Antiqua" w:hAnsi="Book Antiqua"/>
          <w:color w:val="000000" w:themeColor="text1"/>
          <w:sz w:val="22"/>
          <w:szCs w:val="22"/>
        </w:rPr>
        <w:t>terwegs sind, verlassen sie sich für die Nahorientierung jedoch vor allem auf die Vibrissen am Kopf und an den Vorderbeinen. Die längsten sind mit 6 cm die 4000 Tasthaare auf beiden Sei</w:t>
      </w:r>
      <w:r w:rsidR="00116A44" w:rsidRPr="00CB282E">
        <w:rPr>
          <w:rFonts w:ascii="Book Antiqua" w:hAnsi="Book Antiqua"/>
          <w:color w:val="000000" w:themeColor="text1"/>
          <w:sz w:val="22"/>
          <w:szCs w:val="22"/>
        </w:rPr>
        <w:softHyphen/>
      </w:r>
      <w:r w:rsidR="00842D8B" w:rsidRPr="00CB282E">
        <w:rPr>
          <w:rFonts w:ascii="Book Antiqua" w:hAnsi="Book Antiqua"/>
          <w:color w:val="000000" w:themeColor="text1"/>
          <w:sz w:val="22"/>
          <w:szCs w:val="22"/>
        </w:rPr>
        <w:t>ten der Oberlippen. Außer</w:t>
      </w:r>
      <w:r w:rsidR="00950348">
        <w:rPr>
          <w:rFonts w:ascii="Book Antiqua" w:hAnsi="Book Antiqua"/>
          <w:color w:val="000000" w:themeColor="text1"/>
          <w:sz w:val="22"/>
          <w:szCs w:val="22"/>
        </w:rPr>
        <w:softHyphen/>
      </w:r>
      <w:r w:rsidR="00842D8B" w:rsidRPr="00CB282E">
        <w:rPr>
          <w:rFonts w:ascii="Book Antiqua" w:hAnsi="Book Antiqua"/>
          <w:color w:val="000000" w:themeColor="text1"/>
          <w:sz w:val="22"/>
          <w:szCs w:val="22"/>
        </w:rPr>
        <w:t>dem haben sie Bündel von 2 bis 4 cm Länge am Kinn und hinter den Mundwin</w:t>
      </w:r>
      <w:r w:rsidR="00950348">
        <w:rPr>
          <w:rFonts w:ascii="Book Antiqua" w:hAnsi="Book Antiqua"/>
          <w:color w:val="000000" w:themeColor="text1"/>
          <w:sz w:val="22"/>
          <w:szCs w:val="22"/>
        </w:rPr>
        <w:softHyphen/>
      </w:r>
      <w:r w:rsidR="00842D8B" w:rsidRPr="00CB282E">
        <w:rPr>
          <w:rFonts w:ascii="Book Antiqua" w:hAnsi="Book Antiqua"/>
          <w:color w:val="000000" w:themeColor="text1"/>
          <w:sz w:val="22"/>
          <w:szCs w:val="22"/>
        </w:rPr>
        <w:t>keln. Über und hinter den Augen stehen weitere 3 bis 4 cm lange Vibrissen. Zu</w:t>
      </w:r>
      <w:r w:rsidR="00116A44" w:rsidRPr="00CB282E">
        <w:rPr>
          <w:rFonts w:ascii="Book Antiqua" w:hAnsi="Book Antiqua"/>
          <w:color w:val="000000" w:themeColor="text1"/>
          <w:sz w:val="22"/>
          <w:szCs w:val="22"/>
        </w:rPr>
        <w:softHyphen/>
      </w:r>
      <w:r w:rsidR="00842D8B" w:rsidRPr="00CB282E">
        <w:rPr>
          <w:rFonts w:ascii="Book Antiqua" w:hAnsi="Book Antiqua"/>
          <w:color w:val="000000" w:themeColor="text1"/>
          <w:sz w:val="22"/>
          <w:szCs w:val="22"/>
        </w:rPr>
        <w:t>dem tragen die vorderen Schienbeine auf der Vorderseite ein 2,7 cm langes und hinten zwei bis vier 3,6 cm lange Tasthaare.</w:t>
      </w:r>
    </w:p>
    <w:p w:rsidR="00820817" w:rsidRPr="00CB282E" w:rsidRDefault="00820817" w:rsidP="00CB282E">
      <w:pPr>
        <w:spacing w:line="240" w:lineRule="exact"/>
        <w:jc w:val="both"/>
        <w:rPr>
          <w:rFonts w:ascii="Book Antiqua" w:hAnsi="Book Antiqua"/>
          <w:color w:val="000000" w:themeColor="text1"/>
          <w:sz w:val="22"/>
          <w:szCs w:val="22"/>
        </w:rPr>
      </w:pPr>
    </w:p>
    <w:p w:rsidR="00BF6F2F" w:rsidRPr="00CB282E" w:rsidRDefault="00BF6F2F" w:rsidP="00CB282E">
      <w:pPr>
        <w:spacing w:after="120" w:line="240" w:lineRule="exact"/>
        <w:jc w:val="both"/>
        <w:rPr>
          <w:rFonts w:ascii="Book Antiqua" w:hAnsi="Book Antiqua" w:cs="Tahoma"/>
          <w:color w:val="000000" w:themeColor="text1"/>
          <w:spacing w:val="60"/>
          <w:sz w:val="22"/>
          <w:szCs w:val="22"/>
        </w:rPr>
      </w:pPr>
      <w:r w:rsidRPr="00CB282E">
        <w:rPr>
          <w:rFonts w:ascii="Book Antiqua" w:hAnsi="Book Antiqua" w:cs="Tahoma"/>
          <w:color w:val="000000" w:themeColor="text1"/>
          <w:spacing w:val="60"/>
          <w:sz w:val="22"/>
          <w:szCs w:val="22"/>
        </w:rPr>
        <w:t>Nahrung</w:t>
      </w:r>
    </w:p>
    <w:p w:rsidR="001A1C78" w:rsidRPr="00CB282E" w:rsidRDefault="003F10AC" w:rsidP="00CB282E">
      <w:pPr>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Tiere inclusive Vogeleier machen na</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hezu zwei Drittel der Nahrung von Steinmar</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dern aus. Säugetiere stellen davon wiede</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rum die Hälfte. Mehr als zehn Säugerarten verzehren sie in Deutschland. Wühl</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mäuse, Haus</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mäuse, Ratten, Siebenschläfer und an</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 xml:space="preserve">dere Nager sind hier vor allem zu </w:t>
      </w:r>
      <w:r w:rsidRPr="00CB282E">
        <w:rPr>
          <w:rFonts w:ascii="Book Antiqua" w:hAnsi="Book Antiqua"/>
          <w:color w:val="000000" w:themeColor="text1"/>
          <w:sz w:val="22"/>
          <w:szCs w:val="22"/>
        </w:rPr>
        <w:lastRenderedPageBreak/>
        <w:t>nen</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nen, aber auch Spitzmäuse, Wild- und Hauskaninchen, seltener Fledermäuse, Maulwürfe oder Igel. Vögel (24 Arten) und deren Eier, darunter auch Hausge</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flügel, Hühner, Tauben, Enten, liefern ein weiteres Viertel an tierischer Nah</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rung</w:t>
      </w:r>
      <w:r w:rsidR="000C5483" w:rsidRPr="00CB282E">
        <w:rPr>
          <w:rFonts w:ascii="Book Antiqua" w:hAnsi="Book Antiqua"/>
          <w:color w:val="000000" w:themeColor="text1"/>
          <w:sz w:val="22"/>
          <w:szCs w:val="22"/>
        </w:rPr>
        <w:t>, im Winter auch Frösche</w:t>
      </w:r>
      <w:r w:rsidRPr="00CB282E">
        <w:rPr>
          <w:rFonts w:ascii="Book Antiqua" w:hAnsi="Book Antiqua"/>
          <w:color w:val="000000" w:themeColor="text1"/>
          <w:sz w:val="22"/>
          <w:szCs w:val="22"/>
        </w:rPr>
        <w:t>. Hinzu kommen In</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sekten, überwiegend Käfer, Larven, Honig sowie Regenwürmer. Reptilien, Amphi</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bien, Fische und Schnecken werden von Steinmardern gefressen, tragen aber nicht viel zu ih</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rer Ernährung bei, weil sie ohne</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hin nicht häufig oder weniger leicht au</w:t>
      </w:r>
      <w:r w:rsidR="005A425A" w:rsidRPr="00CB282E">
        <w:rPr>
          <w:rFonts w:ascii="Book Antiqua" w:hAnsi="Book Antiqua"/>
          <w:color w:val="000000" w:themeColor="text1"/>
          <w:sz w:val="22"/>
          <w:szCs w:val="22"/>
        </w:rPr>
        <w:t>fzu</w:t>
      </w:r>
      <w:r w:rsidR="00116A44" w:rsidRPr="00CB282E">
        <w:rPr>
          <w:rFonts w:ascii="Book Antiqua" w:hAnsi="Book Antiqua"/>
          <w:color w:val="000000" w:themeColor="text1"/>
          <w:sz w:val="22"/>
          <w:szCs w:val="22"/>
        </w:rPr>
        <w:softHyphen/>
      </w:r>
      <w:r w:rsidR="005A425A" w:rsidRPr="00CB282E">
        <w:rPr>
          <w:rFonts w:ascii="Book Antiqua" w:hAnsi="Book Antiqua"/>
          <w:color w:val="000000" w:themeColor="text1"/>
          <w:sz w:val="22"/>
          <w:szCs w:val="22"/>
        </w:rPr>
        <w:t>spüren und zu erbeuten sind.</w:t>
      </w:r>
    </w:p>
    <w:p w:rsidR="003F10AC" w:rsidRPr="00CB282E" w:rsidRDefault="003F10AC" w:rsidP="00CB282E">
      <w:pPr>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Pflanzlicher Herkunft ist ungefähr ein Fünftel der Steinmardernahrung, da</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 xml:space="preserve">runter </w:t>
      </w:r>
      <w:r w:rsidR="00F107BE" w:rsidRPr="00CB282E">
        <w:rPr>
          <w:rFonts w:ascii="Book Antiqua" w:hAnsi="Book Antiqua"/>
          <w:color w:val="000000" w:themeColor="text1"/>
          <w:sz w:val="22"/>
          <w:szCs w:val="22"/>
        </w:rPr>
        <w:t>Brombeeren, Himbeeren, Jo</w:t>
      </w:r>
      <w:r w:rsidR="00116A44" w:rsidRPr="00CB282E">
        <w:rPr>
          <w:rFonts w:ascii="Book Antiqua" w:hAnsi="Book Antiqua"/>
          <w:color w:val="000000" w:themeColor="text1"/>
          <w:sz w:val="22"/>
          <w:szCs w:val="22"/>
        </w:rPr>
        <w:softHyphen/>
      </w:r>
      <w:r w:rsidR="00F107BE" w:rsidRPr="00CB282E">
        <w:rPr>
          <w:rFonts w:ascii="Book Antiqua" w:hAnsi="Book Antiqua"/>
          <w:color w:val="000000" w:themeColor="text1"/>
          <w:sz w:val="22"/>
          <w:szCs w:val="22"/>
        </w:rPr>
        <w:t>hannisbeeren, Hagebutten, Holunder- und Eiben- sowie weitere Wald- und Gartenfrüchte</w:t>
      </w:r>
      <w:r w:rsidR="00C65391" w:rsidRPr="00CB282E">
        <w:rPr>
          <w:rFonts w:ascii="Book Antiqua" w:hAnsi="Book Antiqua"/>
          <w:color w:val="000000" w:themeColor="text1"/>
          <w:sz w:val="22"/>
          <w:szCs w:val="22"/>
        </w:rPr>
        <w:t xml:space="preserve"> (in Spa</w:t>
      </w:r>
      <w:r w:rsidR="00950348">
        <w:rPr>
          <w:rFonts w:ascii="Book Antiqua" w:hAnsi="Book Antiqua"/>
          <w:color w:val="000000" w:themeColor="text1"/>
          <w:sz w:val="22"/>
          <w:szCs w:val="22"/>
        </w:rPr>
        <w:softHyphen/>
      </w:r>
      <w:r w:rsidR="00C65391" w:rsidRPr="00CB282E">
        <w:rPr>
          <w:rFonts w:ascii="Book Antiqua" w:hAnsi="Book Antiqua"/>
          <w:color w:val="000000" w:themeColor="text1"/>
          <w:sz w:val="22"/>
          <w:szCs w:val="22"/>
        </w:rPr>
        <w:t>nien zum Bei</w:t>
      </w:r>
      <w:r w:rsidR="00116A44" w:rsidRPr="00CB282E">
        <w:rPr>
          <w:rFonts w:ascii="Book Antiqua" w:hAnsi="Book Antiqua"/>
          <w:color w:val="000000" w:themeColor="text1"/>
          <w:sz w:val="22"/>
          <w:szCs w:val="22"/>
        </w:rPr>
        <w:softHyphen/>
      </w:r>
      <w:r w:rsidR="00C65391" w:rsidRPr="00CB282E">
        <w:rPr>
          <w:rFonts w:ascii="Book Antiqua" w:hAnsi="Book Antiqua"/>
          <w:color w:val="000000" w:themeColor="text1"/>
          <w:sz w:val="22"/>
          <w:szCs w:val="22"/>
        </w:rPr>
        <w:t>spiel auch Früchte des Erd</w:t>
      </w:r>
      <w:r w:rsidR="00950348">
        <w:rPr>
          <w:rFonts w:ascii="Book Antiqua" w:hAnsi="Book Antiqua"/>
          <w:color w:val="000000" w:themeColor="text1"/>
          <w:sz w:val="22"/>
          <w:szCs w:val="22"/>
        </w:rPr>
        <w:softHyphen/>
      </w:r>
      <w:r w:rsidR="00C65391" w:rsidRPr="00CB282E">
        <w:rPr>
          <w:rFonts w:ascii="Book Antiqua" w:hAnsi="Book Antiqua"/>
          <w:color w:val="000000" w:themeColor="text1"/>
          <w:sz w:val="22"/>
          <w:szCs w:val="22"/>
        </w:rPr>
        <w:t xml:space="preserve">beerbaums </w:t>
      </w:r>
      <w:r w:rsidR="00C65391" w:rsidRPr="00CB282E">
        <w:rPr>
          <w:rFonts w:ascii="Book Antiqua" w:hAnsi="Book Antiqua"/>
          <w:i/>
          <w:color w:val="000000" w:themeColor="text1"/>
          <w:sz w:val="22"/>
          <w:szCs w:val="22"/>
        </w:rPr>
        <w:t>Arbutus</w:t>
      </w:r>
      <w:r w:rsidR="00C65391" w:rsidRPr="00CB282E">
        <w:rPr>
          <w:rFonts w:ascii="Book Antiqua" w:hAnsi="Book Antiqua"/>
          <w:color w:val="000000" w:themeColor="text1"/>
          <w:sz w:val="22"/>
          <w:szCs w:val="22"/>
        </w:rPr>
        <w:t xml:space="preserve"> </w:t>
      </w:r>
      <w:r w:rsidR="00C65391" w:rsidRPr="00CB282E">
        <w:rPr>
          <w:rFonts w:ascii="Book Antiqua" w:hAnsi="Book Antiqua"/>
          <w:i/>
          <w:color w:val="000000" w:themeColor="text1"/>
          <w:sz w:val="22"/>
          <w:szCs w:val="22"/>
        </w:rPr>
        <w:t>unedo</w:t>
      </w:r>
      <w:r w:rsidR="00C65391" w:rsidRPr="00CB282E">
        <w:rPr>
          <w:rFonts w:ascii="Book Antiqua" w:hAnsi="Book Antiqua"/>
          <w:color w:val="000000" w:themeColor="text1"/>
          <w:sz w:val="22"/>
          <w:szCs w:val="22"/>
        </w:rPr>
        <w:t>)</w:t>
      </w:r>
      <w:r w:rsidR="00F107BE" w:rsidRPr="00CB282E">
        <w:rPr>
          <w:rFonts w:ascii="Book Antiqua" w:hAnsi="Book Antiqua"/>
          <w:color w:val="000000" w:themeColor="text1"/>
          <w:sz w:val="22"/>
          <w:szCs w:val="22"/>
        </w:rPr>
        <w:t xml:space="preserve">. </w:t>
      </w:r>
      <w:r w:rsidR="00936A71" w:rsidRPr="00CB282E">
        <w:rPr>
          <w:rFonts w:ascii="Book Antiqua" w:hAnsi="Book Antiqua"/>
          <w:color w:val="000000" w:themeColor="text1"/>
          <w:sz w:val="22"/>
          <w:szCs w:val="22"/>
        </w:rPr>
        <w:t>Mit ihrem Kot ver</w:t>
      </w:r>
      <w:r w:rsidR="00116A44" w:rsidRPr="00CB282E">
        <w:rPr>
          <w:rFonts w:ascii="Book Antiqua" w:hAnsi="Book Antiqua"/>
          <w:color w:val="000000" w:themeColor="text1"/>
          <w:sz w:val="22"/>
          <w:szCs w:val="22"/>
        </w:rPr>
        <w:softHyphen/>
      </w:r>
      <w:r w:rsidR="00936A71" w:rsidRPr="00CB282E">
        <w:rPr>
          <w:rFonts w:ascii="Book Antiqua" w:hAnsi="Book Antiqua"/>
          <w:color w:val="000000" w:themeColor="text1"/>
          <w:sz w:val="22"/>
          <w:szCs w:val="22"/>
        </w:rPr>
        <w:t xml:space="preserve">breiten sie </w:t>
      </w:r>
      <w:r w:rsidR="00C65391" w:rsidRPr="00CB282E">
        <w:rPr>
          <w:rFonts w:ascii="Book Antiqua" w:hAnsi="Book Antiqua"/>
          <w:color w:val="000000" w:themeColor="text1"/>
          <w:sz w:val="22"/>
          <w:szCs w:val="22"/>
        </w:rPr>
        <w:t>deren</w:t>
      </w:r>
      <w:r w:rsidR="00936A71" w:rsidRPr="00CB282E">
        <w:rPr>
          <w:rFonts w:ascii="Book Antiqua" w:hAnsi="Book Antiqua"/>
          <w:color w:val="000000" w:themeColor="text1"/>
          <w:sz w:val="22"/>
          <w:szCs w:val="22"/>
        </w:rPr>
        <w:t xml:space="preserve"> Samen. Der Rest ihrer Nahrung sind Getreidekörner, Hüh</w:t>
      </w:r>
      <w:r w:rsidR="00116A44" w:rsidRPr="00CB282E">
        <w:rPr>
          <w:rFonts w:ascii="Book Antiqua" w:hAnsi="Book Antiqua"/>
          <w:color w:val="000000" w:themeColor="text1"/>
          <w:sz w:val="22"/>
          <w:szCs w:val="22"/>
        </w:rPr>
        <w:softHyphen/>
      </w:r>
      <w:r w:rsidR="00936A71" w:rsidRPr="00CB282E">
        <w:rPr>
          <w:rFonts w:ascii="Book Antiqua" w:hAnsi="Book Antiqua"/>
          <w:color w:val="000000" w:themeColor="text1"/>
          <w:sz w:val="22"/>
          <w:szCs w:val="22"/>
        </w:rPr>
        <w:t>ner</w:t>
      </w:r>
      <w:r w:rsidR="00950348">
        <w:rPr>
          <w:rFonts w:ascii="Book Antiqua" w:hAnsi="Book Antiqua"/>
          <w:color w:val="000000" w:themeColor="text1"/>
          <w:sz w:val="22"/>
          <w:szCs w:val="22"/>
        </w:rPr>
        <w:softHyphen/>
      </w:r>
      <w:r w:rsidR="00936A71" w:rsidRPr="00CB282E">
        <w:rPr>
          <w:rFonts w:ascii="Book Antiqua" w:hAnsi="Book Antiqua"/>
          <w:color w:val="000000" w:themeColor="text1"/>
          <w:sz w:val="22"/>
          <w:szCs w:val="22"/>
        </w:rPr>
        <w:t xml:space="preserve">futter und Aas, </w:t>
      </w:r>
      <w:r w:rsidR="00C65391" w:rsidRPr="00CB282E">
        <w:rPr>
          <w:rFonts w:ascii="Book Antiqua" w:hAnsi="Book Antiqua"/>
          <w:color w:val="000000" w:themeColor="text1"/>
          <w:sz w:val="22"/>
          <w:szCs w:val="22"/>
        </w:rPr>
        <w:t>welche</w:t>
      </w:r>
      <w:r w:rsidR="00936A71" w:rsidRPr="00CB282E">
        <w:rPr>
          <w:rFonts w:ascii="Book Antiqua" w:hAnsi="Book Antiqua"/>
          <w:color w:val="000000" w:themeColor="text1"/>
          <w:sz w:val="22"/>
          <w:szCs w:val="22"/>
        </w:rPr>
        <w:t>s nicht selten mit Maden angereichert ist, Pflanzen</w:t>
      </w:r>
      <w:r w:rsidR="00116A44" w:rsidRPr="00CB282E">
        <w:rPr>
          <w:rFonts w:ascii="Book Antiqua" w:hAnsi="Book Antiqua"/>
          <w:color w:val="000000" w:themeColor="text1"/>
          <w:sz w:val="22"/>
          <w:szCs w:val="22"/>
        </w:rPr>
        <w:softHyphen/>
      </w:r>
      <w:r w:rsidR="00936A71" w:rsidRPr="00CB282E">
        <w:rPr>
          <w:rFonts w:ascii="Book Antiqua" w:hAnsi="Book Antiqua"/>
          <w:color w:val="000000" w:themeColor="text1"/>
          <w:sz w:val="22"/>
          <w:szCs w:val="22"/>
        </w:rPr>
        <w:t>abfälle, Schlachtabfälle und Hausab</w:t>
      </w:r>
      <w:r w:rsidR="00116A44" w:rsidRPr="00CB282E">
        <w:rPr>
          <w:rFonts w:ascii="Book Antiqua" w:hAnsi="Book Antiqua"/>
          <w:color w:val="000000" w:themeColor="text1"/>
          <w:sz w:val="22"/>
          <w:szCs w:val="22"/>
        </w:rPr>
        <w:softHyphen/>
      </w:r>
      <w:r w:rsidR="00936A71" w:rsidRPr="00CB282E">
        <w:rPr>
          <w:rFonts w:ascii="Book Antiqua" w:hAnsi="Book Antiqua"/>
          <w:color w:val="000000" w:themeColor="text1"/>
          <w:sz w:val="22"/>
          <w:szCs w:val="22"/>
        </w:rPr>
        <w:t>fälle.</w:t>
      </w:r>
    </w:p>
    <w:p w:rsidR="00936A71" w:rsidRPr="00CB282E" w:rsidRDefault="00936A71" w:rsidP="00CB282E">
      <w:pPr>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Selbstverständlich richten Steinmarder sich nicht nach diesem Schema, son</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dern nach dem, was ihr jeweiliger Aufenthalts</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ort und die Jahreszeit ihnen eröffnen.</w:t>
      </w:r>
      <w:r w:rsidR="00FC50C2" w:rsidRPr="00CB282E">
        <w:rPr>
          <w:rFonts w:ascii="Book Antiqua" w:hAnsi="Book Antiqua"/>
          <w:color w:val="000000" w:themeColor="text1"/>
          <w:sz w:val="22"/>
          <w:szCs w:val="22"/>
        </w:rPr>
        <w:t xml:space="preserve"> Vö</w:t>
      </w:r>
      <w:r w:rsidR="00950348">
        <w:rPr>
          <w:rFonts w:ascii="Book Antiqua" w:hAnsi="Book Antiqua"/>
          <w:color w:val="000000" w:themeColor="text1"/>
          <w:sz w:val="22"/>
          <w:szCs w:val="22"/>
        </w:rPr>
        <w:softHyphen/>
      </w:r>
      <w:r w:rsidR="00FC50C2" w:rsidRPr="00CB282E">
        <w:rPr>
          <w:rFonts w:ascii="Book Antiqua" w:hAnsi="Book Antiqua"/>
          <w:color w:val="000000" w:themeColor="text1"/>
          <w:sz w:val="22"/>
          <w:szCs w:val="22"/>
        </w:rPr>
        <w:t>gel oder</w:t>
      </w:r>
      <w:r w:rsidRPr="00CB282E">
        <w:rPr>
          <w:rFonts w:ascii="Book Antiqua" w:hAnsi="Book Antiqua"/>
          <w:color w:val="000000" w:themeColor="text1"/>
          <w:sz w:val="22"/>
          <w:szCs w:val="22"/>
        </w:rPr>
        <w:t xml:space="preserve"> Spitzmäuse werden gern dann und dort gefressen, wenn und wo Nage</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tiere nicht so reichlich zur Verfügung ste</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hen, wie es sich zum Beispiel durch die zyklischen Massenveränderungen bei Wühlmäu</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 xml:space="preserve">sen ergibt. </w:t>
      </w:r>
      <w:r w:rsidR="00455B13" w:rsidRPr="00CB282E">
        <w:rPr>
          <w:rFonts w:ascii="Book Antiqua" w:hAnsi="Book Antiqua"/>
          <w:color w:val="000000" w:themeColor="text1"/>
          <w:sz w:val="22"/>
          <w:szCs w:val="22"/>
        </w:rPr>
        <w:t>In menschlichen Siedlungen können k</w:t>
      </w:r>
      <w:r w:rsidR="00012EAF" w:rsidRPr="00CB282E">
        <w:rPr>
          <w:rFonts w:ascii="Book Antiqua" w:hAnsi="Book Antiqua"/>
          <w:color w:val="000000" w:themeColor="text1"/>
          <w:sz w:val="22"/>
          <w:szCs w:val="22"/>
        </w:rPr>
        <w:t>leine</w:t>
      </w:r>
      <w:r w:rsidR="00455B13" w:rsidRPr="00CB282E">
        <w:rPr>
          <w:rFonts w:ascii="Book Antiqua" w:hAnsi="Book Antiqua"/>
          <w:color w:val="000000" w:themeColor="text1"/>
          <w:sz w:val="22"/>
          <w:szCs w:val="22"/>
        </w:rPr>
        <w:t xml:space="preserve"> Gartenvögel für Marder </w:t>
      </w:r>
      <w:r w:rsidR="00012EAF" w:rsidRPr="00CB282E">
        <w:rPr>
          <w:rFonts w:ascii="Book Antiqua" w:hAnsi="Book Antiqua"/>
          <w:color w:val="000000" w:themeColor="text1"/>
          <w:sz w:val="22"/>
          <w:szCs w:val="22"/>
        </w:rPr>
        <w:t>von größerer Bedeutung sein als Kleinsäuger. Feldmäuse der offenen Land</w:t>
      </w:r>
      <w:r w:rsidR="00950348">
        <w:rPr>
          <w:rFonts w:ascii="Book Antiqua" w:hAnsi="Book Antiqua"/>
          <w:color w:val="000000" w:themeColor="text1"/>
          <w:sz w:val="22"/>
          <w:szCs w:val="22"/>
        </w:rPr>
        <w:softHyphen/>
      </w:r>
      <w:r w:rsidR="00012EAF" w:rsidRPr="00CB282E">
        <w:rPr>
          <w:rFonts w:ascii="Book Antiqua" w:hAnsi="Book Antiqua"/>
          <w:color w:val="000000" w:themeColor="text1"/>
          <w:sz w:val="22"/>
          <w:szCs w:val="22"/>
        </w:rPr>
        <w:t>schaft werden häufiger gefressen als Rö</w:t>
      </w:r>
      <w:r w:rsidR="00950348">
        <w:rPr>
          <w:rFonts w:ascii="Book Antiqua" w:hAnsi="Book Antiqua"/>
          <w:color w:val="000000" w:themeColor="text1"/>
          <w:sz w:val="22"/>
          <w:szCs w:val="22"/>
        </w:rPr>
        <w:softHyphen/>
      </w:r>
      <w:r w:rsidR="00012EAF" w:rsidRPr="00CB282E">
        <w:rPr>
          <w:rFonts w:ascii="Book Antiqua" w:hAnsi="Book Antiqua"/>
          <w:color w:val="000000" w:themeColor="text1"/>
          <w:sz w:val="22"/>
          <w:szCs w:val="22"/>
        </w:rPr>
        <w:t xml:space="preserve">telmäuse aus Wäldern. </w:t>
      </w:r>
      <w:r w:rsidR="00ED3562" w:rsidRPr="00CB282E">
        <w:rPr>
          <w:rFonts w:ascii="Book Antiqua" w:hAnsi="Book Antiqua"/>
          <w:color w:val="000000" w:themeColor="text1"/>
          <w:sz w:val="22"/>
          <w:szCs w:val="22"/>
        </w:rPr>
        <w:t>Fleder</w:t>
      </w:r>
      <w:r w:rsidR="00116A44" w:rsidRPr="00CB282E">
        <w:rPr>
          <w:rFonts w:ascii="Book Antiqua" w:hAnsi="Book Antiqua"/>
          <w:color w:val="000000" w:themeColor="text1"/>
          <w:sz w:val="22"/>
          <w:szCs w:val="22"/>
        </w:rPr>
        <w:softHyphen/>
      </w:r>
      <w:r w:rsidR="00ED3562" w:rsidRPr="00CB282E">
        <w:rPr>
          <w:rFonts w:ascii="Book Antiqua" w:hAnsi="Book Antiqua"/>
          <w:color w:val="000000" w:themeColor="text1"/>
          <w:sz w:val="22"/>
          <w:szCs w:val="22"/>
        </w:rPr>
        <w:t>mäuse (</w:t>
      </w:r>
      <w:r w:rsidR="001A6524" w:rsidRPr="00CB282E">
        <w:rPr>
          <w:rFonts w:ascii="Book Antiqua" w:hAnsi="Book Antiqua"/>
          <w:color w:val="000000" w:themeColor="text1"/>
          <w:sz w:val="22"/>
          <w:szCs w:val="22"/>
        </w:rPr>
        <w:t>Langohr, Großes Mausohr</w:t>
      </w:r>
      <w:r w:rsidR="00950348">
        <w:rPr>
          <w:rFonts w:ascii="Book Antiqua" w:hAnsi="Book Antiqua"/>
          <w:color w:val="000000" w:themeColor="text1"/>
          <w:sz w:val="22"/>
          <w:szCs w:val="22"/>
        </w:rPr>
        <w:t>,</w:t>
      </w:r>
      <w:r w:rsidR="00950348" w:rsidRPr="00950348">
        <w:rPr>
          <w:rFonts w:ascii="Book Antiqua" w:hAnsi="Book Antiqua"/>
          <w:color w:val="000000" w:themeColor="text1"/>
          <w:sz w:val="22"/>
          <w:szCs w:val="22"/>
        </w:rPr>
        <w:t xml:space="preserve"> </w:t>
      </w:r>
      <w:r w:rsidR="00950348" w:rsidRPr="00CB282E">
        <w:rPr>
          <w:rFonts w:ascii="Book Antiqua" w:hAnsi="Book Antiqua"/>
          <w:color w:val="000000" w:themeColor="text1"/>
          <w:sz w:val="22"/>
          <w:szCs w:val="22"/>
        </w:rPr>
        <w:t>Mopsfleder</w:t>
      </w:r>
      <w:r w:rsidR="00950348">
        <w:rPr>
          <w:rFonts w:ascii="Book Antiqua" w:hAnsi="Book Antiqua"/>
          <w:color w:val="000000" w:themeColor="text1"/>
          <w:sz w:val="22"/>
          <w:szCs w:val="22"/>
        </w:rPr>
        <w:softHyphen/>
      </w:r>
      <w:r w:rsidR="00950348" w:rsidRPr="00CB282E">
        <w:rPr>
          <w:rFonts w:ascii="Book Antiqua" w:hAnsi="Book Antiqua"/>
          <w:color w:val="000000" w:themeColor="text1"/>
          <w:sz w:val="22"/>
          <w:szCs w:val="22"/>
        </w:rPr>
        <w:t>maus</w:t>
      </w:r>
      <w:r w:rsidR="00ED3562" w:rsidRPr="00CB282E">
        <w:rPr>
          <w:rFonts w:ascii="Book Antiqua" w:hAnsi="Book Antiqua"/>
          <w:color w:val="000000" w:themeColor="text1"/>
          <w:sz w:val="22"/>
          <w:szCs w:val="22"/>
        </w:rPr>
        <w:t>) sind in ihren Win</w:t>
      </w:r>
      <w:r w:rsidR="00116A44" w:rsidRPr="00CB282E">
        <w:rPr>
          <w:rFonts w:ascii="Book Antiqua" w:hAnsi="Book Antiqua"/>
          <w:color w:val="000000" w:themeColor="text1"/>
          <w:sz w:val="22"/>
          <w:szCs w:val="22"/>
        </w:rPr>
        <w:softHyphen/>
      </w:r>
      <w:r w:rsidR="00ED3562" w:rsidRPr="00CB282E">
        <w:rPr>
          <w:rFonts w:ascii="Book Antiqua" w:hAnsi="Book Antiqua"/>
          <w:color w:val="000000" w:themeColor="text1"/>
          <w:sz w:val="22"/>
          <w:szCs w:val="22"/>
        </w:rPr>
        <w:t>terquartieren eine leichtere Beute als andere Säuger oder Vögel</w:t>
      </w:r>
      <w:r w:rsidR="00012EAF" w:rsidRPr="00CB282E">
        <w:rPr>
          <w:rFonts w:ascii="Book Antiqua" w:hAnsi="Book Antiqua"/>
          <w:color w:val="000000" w:themeColor="text1"/>
          <w:sz w:val="22"/>
          <w:szCs w:val="22"/>
        </w:rPr>
        <w:t>,</w:t>
      </w:r>
      <w:r w:rsidR="00ED3562" w:rsidRPr="00CB282E">
        <w:rPr>
          <w:rFonts w:ascii="Book Antiqua" w:hAnsi="Book Antiqua"/>
          <w:color w:val="000000" w:themeColor="text1"/>
          <w:sz w:val="22"/>
          <w:szCs w:val="22"/>
        </w:rPr>
        <w:t xml:space="preserve"> die sich in dieser Jahreszeit zurück</w:t>
      </w:r>
      <w:r w:rsidR="00950348">
        <w:rPr>
          <w:rFonts w:ascii="Book Antiqua" w:hAnsi="Book Antiqua"/>
          <w:color w:val="000000" w:themeColor="text1"/>
          <w:sz w:val="22"/>
          <w:szCs w:val="22"/>
        </w:rPr>
        <w:softHyphen/>
      </w:r>
      <w:r w:rsidR="00ED3562" w:rsidRPr="00CB282E">
        <w:rPr>
          <w:rFonts w:ascii="Book Antiqua" w:hAnsi="Book Antiqua"/>
          <w:color w:val="000000" w:themeColor="text1"/>
          <w:sz w:val="22"/>
          <w:szCs w:val="22"/>
        </w:rPr>
        <w:t>gezogen ha</w:t>
      </w:r>
      <w:r w:rsidR="00116A44" w:rsidRPr="00CB282E">
        <w:rPr>
          <w:rFonts w:ascii="Book Antiqua" w:hAnsi="Book Antiqua"/>
          <w:color w:val="000000" w:themeColor="text1"/>
          <w:sz w:val="22"/>
          <w:szCs w:val="22"/>
        </w:rPr>
        <w:softHyphen/>
      </w:r>
      <w:r w:rsidR="00ED3562" w:rsidRPr="00CB282E">
        <w:rPr>
          <w:rFonts w:ascii="Book Antiqua" w:hAnsi="Book Antiqua"/>
          <w:color w:val="000000" w:themeColor="text1"/>
          <w:sz w:val="22"/>
          <w:szCs w:val="22"/>
        </w:rPr>
        <w:t>ben. Lokal können Steinmarder dann für den Fled</w:t>
      </w:r>
      <w:r w:rsidR="00012EAF" w:rsidRPr="00CB282E">
        <w:rPr>
          <w:rFonts w:ascii="Book Antiqua" w:hAnsi="Book Antiqua"/>
          <w:color w:val="000000" w:themeColor="text1"/>
          <w:sz w:val="22"/>
          <w:szCs w:val="22"/>
        </w:rPr>
        <w:t>ermausbestand bedroh</w:t>
      </w:r>
      <w:r w:rsidR="00950348">
        <w:rPr>
          <w:rFonts w:ascii="Book Antiqua" w:hAnsi="Book Antiqua"/>
          <w:color w:val="000000" w:themeColor="text1"/>
          <w:sz w:val="22"/>
          <w:szCs w:val="22"/>
        </w:rPr>
        <w:softHyphen/>
      </w:r>
      <w:r w:rsidR="00012EAF" w:rsidRPr="00CB282E">
        <w:rPr>
          <w:rFonts w:ascii="Book Antiqua" w:hAnsi="Book Antiqua"/>
          <w:color w:val="000000" w:themeColor="text1"/>
          <w:sz w:val="22"/>
          <w:szCs w:val="22"/>
        </w:rPr>
        <w:t xml:space="preserve">lich sein. </w:t>
      </w:r>
      <w:r w:rsidR="00ED3562" w:rsidRPr="00CB282E">
        <w:rPr>
          <w:rFonts w:ascii="Book Antiqua" w:hAnsi="Book Antiqua"/>
          <w:color w:val="000000" w:themeColor="text1"/>
          <w:sz w:val="22"/>
          <w:szCs w:val="22"/>
        </w:rPr>
        <w:t xml:space="preserve">Wildvögel, Eier oder Insekten sind ohnehin nur </w:t>
      </w:r>
      <w:r w:rsidR="00012EAF" w:rsidRPr="00CB282E">
        <w:rPr>
          <w:rFonts w:ascii="Book Antiqua" w:hAnsi="Book Antiqua"/>
          <w:color w:val="000000" w:themeColor="text1"/>
          <w:sz w:val="22"/>
          <w:szCs w:val="22"/>
        </w:rPr>
        <w:t xml:space="preserve">in </w:t>
      </w:r>
      <w:r w:rsidR="00ED3562" w:rsidRPr="00CB282E">
        <w:rPr>
          <w:rFonts w:ascii="Book Antiqua" w:hAnsi="Book Antiqua"/>
          <w:color w:val="000000" w:themeColor="text1"/>
          <w:sz w:val="22"/>
          <w:szCs w:val="22"/>
        </w:rPr>
        <w:t>einigen Monaten nen</w:t>
      </w:r>
      <w:r w:rsidR="00950348">
        <w:rPr>
          <w:rFonts w:ascii="Book Antiqua" w:hAnsi="Book Antiqua"/>
          <w:color w:val="000000" w:themeColor="text1"/>
          <w:sz w:val="22"/>
          <w:szCs w:val="22"/>
        </w:rPr>
        <w:softHyphen/>
      </w:r>
      <w:r w:rsidR="00ED3562" w:rsidRPr="00CB282E">
        <w:rPr>
          <w:rFonts w:ascii="Book Antiqua" w:hAnsi="Book Antiqua"/>
          <w:color w:val="000000" w:themeColor="text1"/>
          <w:sz w:val="22"/>
          <w:szCs w:val="22"/>
        </w:rPr>
        <w:t>nenswert greifbar, stellen dann aber oft die Hauptnahrung. Im Juni oder Juli kön</w:t>
      </w:r>
      <w:r w:rsidR="00950348">
        <w:rPr>
          <w:rFonts w:ascii="Book Antiqua" w:hAnsi="Book Antiqua"/>
          <w:color w:val="000000" w:themeColor="text1"/>
          <w:sz w:val="22"/>
          <w:szCs w:val="22"/>
        </w:rPr>
        <w:softHyphen/>
      </w:r>
      <w:r w:rsidR="00ED3562" w:rsidRPr="00CB282E">
        <w:rPr>
          <w:rFonts w:ascii="Book Antiqua" w:hAnsi="Book Antiqua"/>
          <w:color w:val="000000" w:themeColor="text1"/>
          <w:sz w:val="22"/>
          <w:szCs w:val="22"/>
        </w:rPr>
        <w:t>nen aber auch Hühnereier an geeigneten Orten 90% der Stein</w:t>
      </w:r>
      <w:r w:rsidR="00116A44" w:rsidRPr="00CB282E">
        <w:rPr>
          <w:rFonts w:ascii="Book Antiqua" w:hAnsi="Book Antiqua"/>
          <w:color w:val="000000" w:themeColor="text1"/>
          <w:sz w:val="22"/>
          <w:szCs w:val="22"/>
        </w:rPr>
        <w:softHyphen/>
      </w:r>
      <w:r w:rsidR="00ED3562" w:rsidRPr="00CB282E">
        <w:rPr>
          <w:rFonts w:ascii="Book Antiqua" w:hAnsi="Book Antiqua"/>
          <w:color w:val="000000" w:themeColor="text1"/>
          <w:sz w:val="22"/>
          <w:szCs w:val="22"/>
        </w:rPr>
        <w:t>mardernahrung bil</w:t>
      </w:r>
      <w:r w:rsidR="00950348">
        <w:rPr>
          <w:rFonts w:ascii="Book Antiqua" w:hAnsi="Book Antiqua"/>
          <w:color w:val="000000" w:themeColor="text1"/>
          <w:sz w:val="22"/>
          <w:szCs w:val="22"/>
        </w:rPr>
        <w:softHyphen/>
      </w:r>
      <w:r w:rsidR="00ED3562" w:rsidRPr="00CB282E">
        <w:rPr>
          <w:rFonts w:ascii="Book Antiqua" w:hAnsi="Book Antiqua"/>
          <w:color w:val="000000" w:themeColor="text1"/>
          <w:sz w:val="22"/>
          <w:szCs w:val="22"/>
        </w:rPr>
        <w:t>den.</w:t>
      </w:r>
      <w:r w:rsidR="00340763" w:rsidRPr="00CB282E">
        <w:rPr>
          <w:rFonts w:ascii="Book Antiqua" w:hAnsi="Book Antiqua"/>
          <w:color w:val="000000" w:themeColor="text1"/>
          <w:sz w:val="22"/>
          <w:szCs w:val="22"/>
        </w:rPr>
        <w:t xml:space="preserve"> Im Winter müssen Steinmarder sich mit einem um 30% geringeren Anteil an Vögeln und mit einem auf ein Achtel redu</w:t>
      </w:r>
      <w:r w:rsidR="00116A44" w:rsidRPr="00CB282E">
        <w:rPr>
          <w:rFonts w:ascii="Book Antiqua" w:hAnsi="Book Antiqua"/>
          <w:color w:val="000000" w:themeColor="text1"/>
          <w:sz w:val="22"/>
          <w:szCs w:val="22"/>
        </w:rPr>
        <w:softHyphen/>
      </w:r>
      <w:r w:rsidR="00340763" w:rsidRPr="00CB282E">
        <w:rPr>
          <w:rFonts w:ascii="Book Antiqua" w:hAnsi="Book Antiqua"/>
          <w:color w:val="000000" w:themeColor="text1"/>
          <w:sz w:val="22"/>
          <w:szCs w:val="22"/>
        </w:rPr>
        <w:t>zierten Anteil an Insekten begnügen</w:t>
      </w:r>
      <w:r w:rsidR="0065037B" w:rsidRPr="00CB282E">
        <w:rPr>
          <w:rFonts w:ascii="Book Antiqua" w:hAnsi="Book Antiqua"/>
          <w:color w:val="000000" w:themeColor="text1"/>
          <w:sz w:val="22"/>
          <w:szCs w:val="22"/>
        </w:rPr>
        <w:t xml:space="preserve"> gegenüber dem, was sie im Frühling und </w:t>
      </w:r>
      <w:r w:rsidR="0065037B" w:rsidRPr="00CB282E">
        <w:rPr>
          <w:rFonts w:ascii="Book Antiqua" w:hAnsi="Book Antiqua"/>
          <w:color w:val="000000" w:themeColor="text1"/>
          <w:sz w:val="22"/>
          <w:szCs w:val="22"/>
        </w:rPr>
        <w:lastRenderedPageBreak/>
        <w:t>Sommer vorfanden</w:t>
      </w:r>
      <w:r w:rsidR="00340763" w:rsidRPr="00CB282E">
        <w:rPr>
          <w:rFonts w:ascii="Book Antiqua" w:hAnsi="Book Antiqua"/>
          <w:color w:val="000000" w:themeColor="text1"/>
          <w:sz w:val="22"/>
          <w:szCs w:val="22"/>
        </w:rPr>
        <w:t xml:space="preserve">. </w:t>
      </w:r>
      <w:r w:rsidR="0065037B" w:rsidRPr="00CB282E">
        <w:rPr>
          <w:rFonts w:ascii="Book Antiqua" w:hAnsi="Book Antiqua"/>
          <w:color w:val="000000" w:themeColor="text1"/>
          <w:sz w:val="22"/>
          <w:szCs w:val="22"/>
        </w:rPr>
        <w:t>Für Stein</w:t>
      </w:r>
      <w:r w:rsidR="00116A44" w:rsidRPr="00CB282E">
        <w:rPr>
          <w:rFonts w:ascii="Book Antiqua" w:hAnsi="Book Antiqua"/>
          <w:color w:val="000000" w:themeColor="text1"/>
          <w:sz w:val="22"/>
          <w:szCs w:val="22"/>
        </w:rPr>
        <w:softHyphen/>
      </w:r>
      <w:r w:rsidR="0065037B" w:rsidRPr="00CB282E">
        <w:rPr>
          <w:rFonts w:ascii="Book Antiqua" w:hAnsi="Book Antiqua"/>
          <w:color w:val="000000" w:themeColor="text1"/>
          <w:sz w:val="22"/>
          <w:szCs w:val="22"/>
        </w:rPr>
        <w:t>marder in Italien sind dann Früchte (Hagebutten, Wacholderbe</w:t>
      </w:r>
      <w:r w:rsidR="00012EAF" w:rsidRPr="00CB282E">
        <w:rPr>
          <w:rFonts w:ascii="Book Antiqua" w:hAnsi="Book Antiqua"/>
          <w:color w:val="000000" w:themeColor="text1"/>
          <w:sz w:val="22"/>
          <w:szCs w:val="22"/>
        </w:rPr>
        <w:t>eren u.v.a.)  die Hauptnah</w:t>
      </w:r>
      <w:r w:rsidR="00950348">
        <w:rPr>
          <w:rFonts w:ascii="Book Antiqua" w:hAnsi="Book Antiqua"/>
          <w:color w:val="000000" w:themeColor="text1"/>
          <w:sz w:val="22"/>
          <w:szCs w:val="22"/>
        </w:rPr>
        <w:softHyphen/>
      </w:r>
      <w:r w:rsidR="00012EAF" w:rsidRPr="00CB282E">
        <w:rPr>
          <w:rFonts w:ascii="Book Antiqua" w:hAnsi="Book Antiqua"/>
          <w:color w:val="000000" w:themeColor="text1"/>
          <w:sz w:val="22"/>
          <w:szCs w:val="22"/>
        </w:rPr>
        <w:t>rung.</w:t>
      </w:r>
    </w:p>
    <w:p w:rsidR="001B7793" w:rsidRPr="00CB282E" w:rsidRDefault="007321D5" w:rsidP="00CB282E">
      <w:pPr>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In menschlichen Siedlungen suchen und finden Steinmarder ihre Nahrung zu ei</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nem großen Teil unter Haustieren, Ratten, Stadttauben und Abfällen. Hinzu kommen zahlreiche Garten</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früchte.</w:t>
      </w:r>
    </w:p>
    <w:p w:rsidR="007321D5" w:rsidRPr="00CB282E" w:rsidRDefault="007321D5" w:rsidP="00CB282E">
      <w:pPr>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Bei all dem haben sie auch ihre Vorlie</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ben: Vogeljunge, warmes Blut, süße Früchte und Honig sind ihnen lieber als Aas oder Krautst</w:t>
      </w:r>
      <w:r w:rsidR="00455B13" w:rsidRPr="00CB282E">
        <w:rPr>
          <w:rFonts w:ascii="Book Antiqua" w:hAnsi="Book Antiqua"/>
          <w:color w:val="000000" w:themeColor="text1"/>
          <w:sz w:val="22"/>
          <w:szCs w:val="22"/>
        </w:rPr>
        <w:t>ä</w:t>
      </w:r>
      <w:r w:rsidRPr="00CB282E">
        <w:rPr>
          <w:rFonts w:ascii="Book Antiqua" w:hAnsi="Book Antiqua"/>
          <w:color w:val="000000" w:themeColor="text1"/>
          <w:sz w:val="22"/>
          <w:szCs w:val="22"/>
        </w:rPr>
        <w:t>ngel.</w:t>
      </w:r>
    </w:p>
    <w:p w:rsidR="00451926" w:rsidRPr="00CB282E" w:rsidRDefault="00451926" w:rsidP="00CB282E">
      <w:pPr>
        <w:spacing w:line="240" w:lineRule="exact"/>
        <w:jc w:val="both"/>
        <w:rPr>
          <w:rFonts w:ascii="Book Antiqua" w:hAnsi="Book Antiqua"/>
          <w:color w:val="000000" w:themeColor="text1"/>
          <w:sz w:val="22"/>
          <w:szCs w:val="22"/>
        </w:rPr>
      </w:pPr>
    </w:p>
    <w:p w:rsidR="007321D5" w:rsidRPr="00CB282E" w:rsidRDefault="007321D5" w:rsidP="00CB282E">
      <w:pPr>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In ihrem Streifgebiet suchen Steinmar</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der häufig am Boden oder in Boden</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nähe und beißen oder schlagen in je</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weils situations</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angemessener Weise zu. Fliegende Käfer oder Fledermäuse werden mit der Pfote aus der Luft her</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untergeschlagen, Insek</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tenlarven ge</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zielt vom Boden abgesucht, Hühner</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ställe nach Eiern durchsucht, wobei die Eierproduzentinnen im allge</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meinen verschont werden.</w:t>
      </w:r>
      <w:r w:rsidR="00CE6703" w:rsidRPr="00CB282E">
        <w:rPr>
          <w:rFonts w:ascii="Book Antiqua" w:hAnsi="Book Antiqua"/>
          <w:color w:val="000000" w:themeColor="text1"/>
          <w:sz w:val="22"/>
          <w:szCs w:val="22"/>
        </w:rPr>
        <w:t xml:space="preserve"> Sind keine Eier da, wird natürlich auch gern ein Huhn oder eine Taube geschlagen. Nur wenn dann die anderen anwesenden Vögel auf</w:t>
      </w:r>
      <w:r w:rsidR="00950348">
        <w:rPr>
          <w:rFonts w:ascii="Book Antiqua" w:hAnsi="Book Antiqua"/>
          <w:color w:val="000000" w:themeColor="text1"/>
          <w:sz w:val="22"/>
          <w:szCs w:val="22"/>
        </w:rPr>
        <w:softHyphen/>
      </w:r>
      <w:r w:rsidR="00CE6703" w:rsidRPr="00CB282E">
        <w:rPr>
          <w:rFonts w:ascii="Book Antiqua" w:hAnsi="Book Antiqua"/>
          <w:color w:val="000000" w:themeColor="text1"/>
          <w:sz w:val="22"/>
          <w:szCs w:val="22"/>
        </w:rPr>
        <w:t>geregt flügelschlagend und schrei</w:t>
      </w:r>
      <w:r w:rsidR="00116A44" w:rsidRPr="00CB282E">
        <w:rPr>
          <w:rFonts w:ascii="Book Antiqua" w:hAnsi="Book Antiqua"/>
          <w:color w:val="000000" w:themeColor="text1"/>
          <w:sz w:val="22"/>
          <w:szCs w:val="22"/>
        </w:rPr>
        <w:softHyphen/>
      </w:r>
      <w:r w:rsidR="00CE6703" w:rsidRPr="00CB282E">
        <w:rPr>
          <w:rFonts w:ascii="Book Antiqua" w:hAnsi="Book Antiqua"/>
          <w:color w:val="000000" w:themeColor="text1"/>
          <w:sz w:val="22"/>
          <w:szCs w:val="22"/>
        </w:rPr>
        <w:t>end reagieren, wird bei den Mardern eine Re</w:t>
      </w:r>
      <w:r w:rsidR="00950348">
        <w:rPr>
          <w:rFonts w:ascii="Book Antiqua" w:hAnsi="Book Antiqua"/>
          <w:color w:val="000000" w:themeColor="text1"/>
          <w:sz w:val="22"/>
          <w:szCs w:val="22"/>
        </w:rPr>
        <w:softHyphen/>
      </w:r>
      <w:r w:rsidR="00CE6703" w:rsidRPr="00CB282E">
        <w:rPr>
          <w:rFonts w:ascii="Book Antiqua" w:hAnsi="Book Antiqua"/>
          <w:color w:val="000000" w:themeColor="text1"/>
          <w:sz w:val="22"/>
          <w:szCs w:val="22"/>
        </w:rPr>
        <w:t>aktionskette ausgelöst, der weitere Tiere zum Opfer fallen. Eier werden durch ei</w:t>
      </w:r>
      <w:r w:rsidR="00950348">
        <w:rPr>
          <w:rFonts w:ascii="Book Antiqua" w:hAnsi="Book Antiqua"/>
          <w:color w:val="000000" w:themeColor="text1"/>
          <w:sz w:val="22"/>
          <w:szCs w:val="22"/>
        </w:rPr>
        <w:softHyphen/>
      </w:r>
      <w:r w:rsidR="00CE6703" w:rsidRPr="00CB282E">
        <w:rPr>
          <w:rFonts w:ascii="Book Antiqua" w:hAnsi="Book Antiqua"/>
          <w:color w:val="000000" w:themeColor="text1"/>
          <w:sz w:val="22"/>
          <w:szCs w:val="22"/>
        </w:rPr>
        <w:t>nen kleinen Ritz aus</w:t>
      </w:r>
      <w:r w:rsidR="00116A44" w:rsidRPr="00CB282E">
        <w:rPr>
          <w:rFonts w:ascii="Book Antiqua" w:hAnsi="Book Antiqua"/>
          <w:color w:val="000000" w:themeColor="text1"/>
          <w:sz w:val="22"/>
          <w:szCs w:val="22"/>
        </w:rPr>
        <w:softHyphen/>
      </w:r>
      <w:r w:rsidR="00CE6703" w:rsidRPr="00CB282E">
        <w:rPr>
          <w:rFonts w:ascii="Book Antiqua" w:hAnsi="Book Antiqua"/>
          <w:color w:val="000000" w:themeColor="text1"/>
          <w:sz w:val="22"/>
          <w:szCs w:val="22"/>
        </w:rPr>
        <w:t>gesaugt. Sind sie kleiner als 5 mal 7 cm oder leichter als 100 g, so können sie auch in ein Nahrungsla</w:t>
      </w:r>
      <w:r w:rsidR="00950348">
        <w:rPr>
          <w:rFonts w:ascii="Book Antiqua" w:hAnsi="Book Antiqua"/>
          <w:color w:val="000000" w:themeColor="text1"/>
          <w:sz w:val="22"/>
          <w:szCs w:val="22"/>
        </w:rPr>
        <w:softHyphen/>
      </w:r>
      <w:r w:rsidR="00CE6703" w:rsidRPr="00CB282E">
        <w:rPr>
          <w:rFonts w:ascii="Book Antiqua" w:hAnsi="Book Antiqua"/>
          <w:color w:val="000000" w:themeColor="text1"/>
          <w:sz w:val="22"/>
          <w:szCs w:val="22"/>
        </w:rPr>
        <w:t>ger transpor</w:t>
      </w:r>
      <w:r w:rsidR="00116A44" w:rsidRPr="00CB282E">
        <w:rPr>
          <w:rFonts w:ascii="Book Antiqua" w:hAnsi="Book Antiqua"/>
          <w:color w:val="000000" w:themeColor="text1"/>
          <w:sz w:val="22"/>
          <w:szCs w:val="22"/>
        </w:rPr>
        <w:softHyphen/>
      </w:r>
      <w:r w:rsidR="00CE6703" w:rsidRPr="00CB282E">
        <w:rPr>
          <w:rFonts w:ascii="Book Antiqua" w:hAnsi="Book Antiqua"/>
          <w:color w:val="000000" w:themeColor="text1"/>
          <w:sz w:val="22"/>
          <w:szCs w:val="22"/>
        </w:rPr>
        <w:t>tiert werden. Gelagert werden dort auch kleinere Tauben und Küken, wel</w:t>
      </w:r>
      <w:r w:rsidR="00116A44" w:rsidRPr="00CB282E">
        <w:rPr>
          <w:rFonts w:ascii="Book Antiqua" w:hAnsi="Book Antiqua"/>
          <w:color w:val="000000" w:themeColor="text1"/>
          <w:sz w:val="22"/>
          <w:szCs w:val="22"/>
        </w:rPr>
        <w:softHyphen/>
      </w:r>
      <w:r w:rsidR="00CE6703" w:rsidRPr="00CB282E">
        <w:rPr>
          <w:rFonts w:ascii="Book Antiqua" w:hAnsi="Book Antiqua"/>
          <w:color w:val="000000" w:themeColor="text1"/>
          <w:sz w:val="22"/>
          <w:szCs w:val="22"/>
        </w:rPr>
        <w:t>che die Marder nicht an Ort und Stelle verzehren können oder wollen.</w:t>
      </w:r>
    </w:p>
    <w:p w:rsidR="00CE6703" w:rsidRPr="00CB282E" w:rsidRDefault="00CE6703" w:rsidP="00CB282E">
      <w:pPr>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Honig holen sie sich an der Quelle bei den Bienen, gegen deren Stiche sie un</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emp</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findlich sind.</w:t>
      </w:r>
    </w:p>
    <w:p w:rsidR="00AB7F2B" w:rsidRPr="00CB282E" w:rsidRDefault="00AB7F2B" w:rsidP="00CB282E">
      <w:pPr>
        <w:spacing w:line="240" w:lineRule="exact"/>
        <w:jc w:val="both"/>
        <w:rPr>
          <w:rFonts w:ascii="Book Antiqua" w:hAnsi="Book Antiqua" w:cs="Tahoma"/>
          <w:color w:val="000000" w:themeColor="text1"/>
          <w:sz w:val="22"/>
          <w:szCs w:val="22"/>
        </w:rPr>
      </w:pPr>
    </w:p>
    <w:p w:rsidR="00BF6F2F" w:rsidRPr="00CB282E" w:rsidRDefault="00BF6F2F" w:rsidP="00CB282E">
      <w:pPr>
        <w:spacing w:after="120" w:line="240" w:lineRule="exact"/>
        <w:jc w:val="both"/>
        <w:rPr>
          <w:rFonts w:ascii="Book Antiqua" w:hAnsi="Book Antiqua" w:cs="Tahoma"/>
          <w:color w:val="000000" w:themeColor="text1"/>
          <w:spacing w:val="60"/>
          <w:sz w:val="22"/>
          <w:szCs w:val="22"/>
        </w:rPr>
      </w:pPr>
      <w:r w:rsidRPr="00CB282E">
        <w:rPr>
          <w:rFonts w:ascii="Book Antiqua" w:hAnsi="Book Antiqua" w:cs="Tahoma"/>
          <w:color w:val="000000" w:themeColor="text1"/>
          <w:spacing w:val="60"/>
          <w:sz w:val="22"/>
          <w:szCs w:val="22"/>
        </w:rPr>
        <w:t>Sozialleben</w:t>
      </w:r>
    </w:p>
    <w:p w:rsidR="001A1C78" w:rsidRPr="00CB282E" w:rsidRDefault="008E6A15" w:rsidP="00CB282E">
      <w:pPr>
        <w:spacing w:line="240" w:lineRule="exact"/>
        <w:jc w:val="both"/>
        <w:rPr>
          <w:rFonts w:ascii="Book Antiqua" w:hAnsi="Book Antiqua" w:cs="Tahoma"/>
          <w:color w:val="000000" w:themeColor="text1"/>
          <w:sz w:val="22"/>
          <w:szCs w:val="22"/>
        </w:rPr>
      </w:pPr>
      <w:r w:rsidRPr="00CB282E">
        <w:rPr>
          <w:rFonts w:ascii="Book Antiqua" w:hAnsi="Book Antiqua" w:cs="Tahoma"/>
          <w:color w:val="000000" w:themeColor="text1"/>
          <w:sz w:val="22"/>
          <w:szCs w:val="22"/>
        </w:rPr>
        <w:t>Wenn sie nicht gerade in der Paa</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rungszeit einen Ruheplatz gemeinsam nutzen oder Junge aufziehen (siehe unten)</w:t>
      </w:r>
      <w:r w:rsidR="00C93AF4" w:rsidRPr="00CB282E">
        <w:rPr>
          <w:rFonts w:ascii="Book Antiqua" w:hAnsi="Book Antiqua" w:cs="Tahoma"/>
          <w:color w:val="000000" w:themeColor="text1"/>
          <w:sz w:val="22"/>
          <w:szCs w:val="22"/>
        </w:rPr>
        <w:t>,</w:t>
      </w:r>
      <w:r w:rsidRPr="00CB282E">
        <w:rPr>
          <w:rFonts w:ascii="Book Antiqua" w:hAnsi="Book Antiqua" w:cs="Tahoma"/>
          <w:color w:val="000000" w:themeColor="text1"/>
          <w:sz w:val="22"/>
          <w:szCs w:val="22"/>
        </w:rPr>
        <w:t xml:space="preserve"> leben Steinmarder allein. Wie oben beschrieben betrachten sie um sich herum ein be</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stimmtes, durch Ge</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ruchsm</w:t>
      </w:r>
      <w:r w:rsidR="00126DB0" w:rsidRPr="00CB282E">
        <w:rPr>
          <w:rFonts w:ascii="Book Antiqua" w:hAnsi="Book Antiqua" w:cs="Tahoma"/>
          <w:color w:val="000000" w:themeColor="text1"/>
          <w:sz w:val="22"/>
          <w:szCs w:val="22"/>
        </w:rPr>
        <w:t>a</w:t>
      </w:r>
      <w:r w:rsidRPr="00CB282E">
        <w:rPr>
          <w:rFonts w:ascii="Book Antiqua" w:hAnsi="Book Antiqua" w:cs="Tahoma"/>
          <w:color w:val="000000" w:themeColor="text1"/>
          <w:sz w:val="22"/>
          <w:szCs w:val="22"/>
        </w:rPr>
        <w:t>rken gekenn</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zeichnetes Gebiet als ihr eigenes. Da sie keinen Kontakt suchen, kommt es meist gar nicht erst zu der Notwendigkeit, das Revier zu verteidigen. Reviere von männ</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lichen Tieren schließen jedoch oft auch eines oder mehrere Reviere von weibli</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chen Steinmardern ein, besonders in der Paarungszeit.</w:t>
      </w:r>
    </w:p>
    <w:p w:rsidR="00126DB0" w:rsidRPr="00CB282E" w:rsidRDefault="00126DB0" w:rsidP="00CB282E">
      <w:pPr>
        <w:spacing w:line="240" w:lineRule="exact"/>
        <w:rPr>
          <w:rFonts w:ascii="Book Antiqua" w:hAnsi="Book Antiqua" w:cs="Tahoma"/>
          <w:color w:val="000000" w:themeColor="text1"/>
          <w:sz w:val="22"/>
          <w:szCs w:val="22"/>
        </w:rPr>
      </w:pPr>
    </w:p>
    <w:p w:rsidR="00BF6F2F" w:rsidRPr="00CB282E" w:rsidRDefault="00BF6F2F" w:rsidP="00CB282E">
      <w:pPr>
        <w:spacing w:after="120" w:line="240" w:lineRule="exact"/>
        <w:jc w:val="both"/>
        <w:rPr>
          <w:rFonts w:ascii="Book Antiqua" w:hAnsi="Book Antiqua" w:cs="Tahoma"/>
          <w:color w:val="000000" w:themeColor="text1"/>
          <w:spacing w:val="60"/>
          <w:sz w:val="22"/>
          <w:szCs w:val="22"/>
        </w:rPr>
      </w:pPr>
      <w:r w:rsidRPr="00CB282E">
        <w:rPr>
          <w:rFonts w:ascii="Book Antiqua" w:hAnsi="Book Antiqua" w:cs="Tahoma"/>
          <w:color w:val="000000" w:themeColor="text1"/>
          <w:spacing w:val="60"/>
          <w:sz w:val="22"/>
          <w:szCs w:val="22"/>
        </w:rPr>
        <w:lastRenderedPageBreak/>
        <w:t>Reproduktion</w:t>
      </w:r>
    </w:p>
    <w:p w:rsidR="001A1C78" w:rsidRPr="00CB282E" w:rsidRDefault="00A022A7" w:rsidP="00CB282E">
      <w:pPr>
        <w:widowControl w:val="0"/>
        <w:autoSpaceDE w:val="0"/>
        <w:autoSpaceDN w:val="0"/>
        <w:adjustRightInd w:val="0"/>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Ab einem Alter von ca 15 Monaten können junge Steinmarder ge</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schlechtsreif sein. Das fällt mit der all</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gemeinen Paarungszeit in den Som</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mermonaten, Mitte Juni bis Mitte Au</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gust</w:t>
      </w:r>
      <w:r w:rsidR="002E2A7C" w:rsidRPr="00CB282E">
        <w:rPr>
          <w:rFonts w:ascii="Book Antiqua" w:hAnsi="Book Antiqua"/>
          <w:color w:val="000000" w:themeColor="text1"/>
          <w:sz w:val="22"/>
          <w:szCs w:val="22"/>
        </w:rPr>
        <w:t>,</w:t>
      </w:r>
      <w:r w:rsidRPr="00CB282E">
        <w:rPr>
          <w:rFonts w:ascii="Book Antiqua" w:hAnsi="Book Antiqua"/>
          <w:color w:val="000000" w:themeColor="text1"/>
          <w:sz w:val="22"/>
          <w:szCs w:val="22"/>
        </w:rPr>
        <w:t xml:space="preserve"> zusammen. In diesen Mo</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naten markieren Steinmarder zwar so in</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ten</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 xml:space="preserve">siv wie sonst nicht im Jahresverlauf, dulden </w:t>
      </w:r>
      <w:r w:rsidR="00927AB6" w:rsidRPr="00CB282E">
        <w:rPr>
          <w:rFonts w:ascii="Book Antiqua" w:hAnsi="Book Antiqua"/>
          <w:color w:val="000000" w:themeColor="text1"/>
          <w:sz w:val="22"/>
          <w:szCs w:val="22"/>
        </w:rPr>
        <w:t>andererseits jedoch in ihrem Ter</w:t>
      </w:r>
      <w:r w:rsidR="00950348">
        <w:rPr>
          <w:rFonts w:ascii="Book Antiqua" w:hAnsi="Book Antiqua"/>
          <w:color w:val="000000" w:themeColor="text1"/>
          <w:sz w:val="22"/>
          <w:szCs w:val="22"/>
        </w:rPr>
        <w:softHyphen/>
      </w:r>
      <w:r w:rsidR="00927AB6" w:rsidRPr="00CB282E">
        <w:rPr>
          <w:rFonts w:ascii="Book Antiqua" w:hAnsi="Book Antiqua"/>
          <w:color w:val="000000" w:themeColor="text1"/>
          <w:sz w:val="22"/>
          <w:szCs w:val="22"/>
        </w:rPr>
        <w:t>ritorium die Anwesenheit von Tie</w:t>
      </w:r>
      <w:r w:rsidR="00116A44" w:rsidRPr="00CB282E">
        <w:rPr>
          <w:rFonts w:ascii="Book Antiqua" w:hAnsi="Book Antiqua"/>
          <w:color w:val="000000" w:themeColor="text1"/>
          <w:sz w:val="22"/>
          <w:szCs w:val="22"/>
        </w:rPr>
        <w:softHyphen/>
      </w:r>
      <w:r w:rsidR="00927AB6" w:rsidRPr="00CB282E">
        <w:rPr>
          <w:rFonts w:ascii="Book Antiqua" w:hAnsi="Book Antiqua"/>
          <w:color w:val="000000" w:themeColor="text1"/>
          <w:sz w:val="22"/>
          <w:szCs w:val="22"/>
        </w:rPr>
        <w:t>ren des anderen Geschlechts. Vermut</w:t>
      </w:r>
      <w:r w:rsidR="00116A44" w:rsidRPr="00CB282E">
        <w:rPr>
          <w:rFonts w:ascii="Book Antiqua" w:hAnsi="Book Antiqua"/>
          <w:color w:val="000000" w:themeColor="text1"/>
          <w:sz w:val="22"/>
          <w:szCs w:val="22"/>
        </w:rPr>
        <w:softHyphen/>
      </w:r>
      <w:r w:rsidR="00927AB6" w:rsidRPr="00CB282E">
        <w:rPr>
          <w:rFonts w:ascii="Book Antiqua" w:hAnsi="Book Antiqua"/>
          <w:color w:val="000000" w:themeColor="text1"/>
          <w:sz w:val="22"/>
          <w:szCs w:val="22"/>
        </w:rPr>
        <w:t>lich wird durch die ausgiebige Markie</w:t>
      </w:r>
      <w:r w:rsidR="00116A44" w:rsidRPr="00CB282E">
        <w:rPr>
          <w:rFonts w:ascii="Book Antiqua" w:hAnsi="Book Antiqua"/>
          <w:color w:val="000000" w:themeColor="text1"/>
          <w:sz w:val="22"/>
          <w:szCs w:val="22"/>
        </w:rPr>
        <w:softHyphen/>
      </w:r>
      <w:r w:rsidR="00927AB6" w:rsidRPr="00CB282E">
        <w:rPr>
          <w:rFonts w:ascii="Book Antiqua" w:hAnsi="Book Antiqua"/>
          <w:color w:val="000000" w:themeColor="text1"/>
          <w:sz w:val="22"/>
          <w:szCs w:val="22"/>
        </w:rPr>
        <w:t>rung auch vermittelt, dass ein paa</w:t>
      </w:r>
      <w:r w:rsidR="00116A44" w:rsidRPr="00CB282E">
        <w:rPr>
          <w:rFonts w:ascii="Book Antiqua" w:hAnsi="Book Antiqua"/>
          <w:color w:val="000000" w:themeColor="text1"/>
          <w:sz w:val="22"/>
          <w:szCs w:val="22"/>
        </w:rPr>
        <w:softHyphen/>
      </w:r>
      <w:r w:rsidR="00927AB6" w:rsidRPr="00CB282E">
        <w:rPr>
          <w:rFonts w:ascii="Book Antiqua" w:hAnsi="Book Antiqua"/>
          <w:color w:val="000000" w:themeColor="text1"/>
          <w:sz w:val="22"/>
          <w:szCs w:val="22"/>
        </w:rPr>
        <w:t>rungsbereites Tier im Revier ist. Nicht allein die Anwesenheit wird geduldet – vielfach suchen weibliche Steinmar</w:t>
      </w:r>
      <w:r w:rsidR="00116A44" w:rsidRPr="00CB282E">
        <w:rPr>
          <w:rFonts w:ascii="Book Antiqua" w:hAnsi="Book Antiqua"/>
          <w:color w:val="000000" w:themeColor="text1"/>
          <w:sz w:val="22"/>
          <w:szCs w:val="22"/>
        </w:rPr>
        <w:softHyphen/>
      </w:r>
      <w:r w:rsidR="00927AB6" w:rsidRPr="00CB282E">
        <w:rPr>
          <w:rFonts w:ascii="Book Antiqua" w:hAnsi="Book Antiqua"/>
          <w:color w:val="000000" w:themeColor="text1"/>
          <w:sz w:val="22"/>
          <w:szCs w:val="22"/>
        </w:rPr>
        <w:t>der die Ruhe-</w:t>
      </w:r>
      <w:r w:rsidR="002E2A7C" w:rsidRPr="00CB282E">
        <w:rPr>
          <w:rFonts w:ascii="Book Antiqua" w:hAnsi="Book Antiqua"/>
          <w:color w:val="000000" w:themeColor="text1"/>
          <w:sz w:val="22"/>
          <w:szCs w:val="22"/>
        </w:rPr>
        <w:t xml:space="preserve"> </w:t>
      </w:r>
      <w:r w:rsidR="00927AB6" w:rsidRPr="00CB282E">
        <w:rPr>
          <w:rFonts w:ascii="Book Antiqua" w:hAnsi="Book Antiqua"/>
          <w:color w:val="000000" w:themeColor="text1"/>
          <w:sz w:val="22"/>
          <w:szCs w:val="22"/>
        </w:rPr>
        <w:t>und Schlafplätze männ</w:t>
      </w:r>
      <w:r w:rsidR="00116A44" w:rsidRPr="00CB282E">
        <w:rPr>
          <w:rFonts w:ascii="Book Antiqua" w:hAnsi="Book Antiqua"/>
          <w:color w:val="000000" w:themeColor="text1"/>
          <w:sz w:val="22"/>
          <w:szCs w:val="22"/>
        </w:rPr>
        <w:softHyphen/>
      </w:r>
      <w:r w:rsidR="00927AB6" w:rsidRPr="00CB282E">
        <w:rPr>
          <w:rFonts w:ascii="Book Antiqua" w:hAnsi="Book Antiqua"/>
          <w:color w:val="000000" w:themeColor="text1"/>
          <w:sz w:val="22"/>
          <w:szCs w:val="22"/>
        </w:rPr>
        <w:t>licher Tiere auf und nutzen sie mit ihnen.</w:t>
      </w:r>
    </w:p>
    <w:p w:rsidR="00927AB6" w:rsidRPr="00CB282E" w:rsidRDefault="00126DB0" w:rsidP="00CB282E">
      <w:pPr>
        <w:widowControl w:val="0"/>
        <w:autoSpaceDE w:val="0"/>
        <w:autoSpaceDN w:val="0"/>
        <w:adjustRightInd w:val="0"/>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Zur Paarungszeit markieren die männli</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chen Tiere bis zum Hochsom</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mer intensiv den Erdboden mit der Bauchseite¸</w:t>
      </w:r>
      <w:r w:rsidR="00D71C5C" w:rsidRPr="00CB282E">
        <w:rPr>
          <w:rFonts w:ascii="Book Antiqua" w:hAnsi="Book Antiqua"/>
          <w:color w:val="000000" w:themeColor="text1"/>
          <w:sz w:val="22"/>
          <w:szCs w:val="22"/>
        </w:rPr>
        <w:t xml:space="preserve"> </w:t>
      </w:r>
      <w:r w:rsidRPr="00CB282E">
        <w:rPr>
          <w:rFonts w:ascii="Book Antiqua" w:hAnsi="Book Antiqua"/>
          <w:color w:val="000000" w:themeColor="text1"/>
          <w:sz w:val="22"/>
          <w:szCs w:val="22"/>
        </w:rPr>
        <w:t xml:space="preserve">länger noch </w:t>
      </w:r>
      <w:r w:rsidR="00D71C5C" w:rsidRPr="00CB282E">
        <w:rPr>
          <w:rFonts w:ascii="Book Antiqua" w:hAnsi="Book Antiqua"/>
          <w:color w:val="000000" w:themeColor="text1"/>
          <w:sz w:val="22"/>
          <w:szCs w:val="22"/>
        </w:rPr>
        <w:t xml:space="preserve">setzen sie Harnmarken. </w:t>
      </w:r>
      <w:r w:rsidR="00927AB6" w:rsidRPr="00CB282E">
        <w:rPr>
          <w:rFonts w:ascii="Book Antiqua" w:hAnsi="Book Antiqua"/>
          <w:color w:val="000000" w:themeColor="text1"/>
          <w:sz w:val="22"/>
          <w:szCs w:val="22"/>
        </w:rPr>
        <w:t>Sind zwei Partner paa</w:t>
      </w:r>
      <w:r w:rsidR="00116A44" w:rsidRPr="00CB282E">
        <w:rPr>
          <w:rFonts w:ascii="Book Antiqua" w:hAnsi="Book Antiqua"/>
          <w:color w:val="000000" w:themeColor="text1"/>
          <w:sz w:val="22"/>
          <w:szCs w:val="22"/>
        </w:rPr>
        <w:softHyphen/>
      </w:r>
      <w:r w:rsidR="00927AB6" w:rsidRPr="00CB282E">
        <w:rPr>
          <w:rFonts w:ascii="Book Antiqua" w:hAnsi="Book Antiqua"/>
          <w:color w:val="000000" w:themeColor="text1"/>
          <w:sz w:val="22"/>
          <w:szCs w:val="22"/>
        </w:rPr>
        <w:t>rungsbereit – das ist bei weib</w:t>
      </w:r>
      <w:r w:rsidR="00950348">
        <w:rPr>
          <w:rFonts w:ascii="Book Antiqua" w:hAnsi="Book Antiqua"/>
          <w:color w:val="000000" w:themeColor="text1"/>
          <w:sz w:val="22"/>
          <w:szCs w:val="22"/>
        </w:rPr>
        <w:softHyphen/>
      </w:r>
      <w:r w:rsidR="00927AB6" w:rsidRPr="00CB282E">
        <w:rPr>
          <w:rFonts w:ascii="Book Antiqua" w:hAnsi="Book Antiqua"/>
          <w:color w:val="000000" w:themeColor="text1"/>
          <w:sz w:val="22"/>
          <w:szCs w:val="22"/>
        </w:rPr>
        <w:t xml:space="preserve">lichen Tieren im Abstand von einer bis zwei Wochen immer wieder für ein bis </w:t>
      </w:r>
      <w:r w:rsidRPr="00CB282E">
        <w:rPr>
          <w:rFonts w:ascii="Book Antiqua" w:hAnsi="Book Antiqua"/>
          <w:color w:val="000000" w:themeColor="text1"/>
          <w:sz w:val="22"/>
          <w:szCs w:val="22"/>
        </w:rPr>
        <w:t>zwei</w:t>
      </w:r>
      <w:r w:rsidR="00927AB6" w:rsidRPr="00CB282E">
        <w:rPr>
          <w:rFonts w:ascii="Book Antiqua" w:hAnsi="Book Antiqua"/>
          <w:color w:val="000000" w:themeColor="text1"/>
          <w:sz w:val="22"/>
          <w:szCs w:val="22"/>
        </w:rPr>
        <w:t xml:space="preserve"> Tage der Fall –, so bewegen sie sich aufeinander zu</w:t>
      </w:r>
      <w:r w:rsidRPr="00CB282E">
        <w:rPr>
          <w:rFonts w:ascii="Book Antiqua" w:hAnsi="Book Antiqua"/>
          <w:color w:val="000000" w:themeColor="text1"/>
          <w:sz w:val="22"/>
          <w:szCs w:val="22"/>
        </w:rPr>
        <w:t>.</w:t>
      </w:r>
      <w:r w:rsidR="00927AB6" w:rsidRPr="00CB282E">
        <w:rPr>
          <w:rFonts w:ascii="Book Antiqua" w:hAnsi="Book Antiqua"/>
          <w:color w:val="000000" w:themeColor="text1"/>
          <w:sz w:val="22"/>
          <w:szCs w:val="22"/>
        </w:rPr>
        <w:t xml:space="preserve"> </w:t>
      </w:r>
      <w:r w:rsidRPr="00CB282E">
        <w:rPr>
          <w:rFonts w:ascii="Book Antiqua" w:hAnsi="Book Antiqua"/>
          <w:color w:val="000000" w:themeColor="text1"/>
          <w:sz w:val="22"/>
          <w:szCs w:val="22"/>
        </w:rPr>
        <w:t>Der Geruch der Tiere spielt eine wichtige Rolle bei der Er</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ken</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nung artgleicher Individuen und um ge</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genseitige Aggression zu hem</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 xml:space="preserve">men. Das männliche Tier fixiert die Partnerin, nähert sich und hebt eine Pfote. </w:t>
      </w:r>
      <w:r w:rsidR="00104971" w:rsidRPr="00CB282E">
        <w:rPr>
          <w:rFonts w:ascii="Book Antiqua" w:hAnsi="Book Antiqua"/>
          <w:color w:val="000000" w:themeColor="text1"/>
          <w:sz w:val="22"/>
          <w:szCs w:val="22"/>
        </w:rPr>
        <w:t>S</w:t>
      </w:r>
      <w:r w:rsidR="000A4738" w:rsidRPr="00CB282E">
        <w:rPr>
          <w:rFonts w:ascii="Book Antiqua" w:hAnsi="Book Antiqua"/>
          <w:color w:val="000000" w:themeColor="text1"/>
          <w:sz w:val="22"/>
          <w:szCs w:val="22"/>
        </w:rPr>
        <w:t>i</w:t>
      </w:r>
      <w:r w:rsidR="00104971" w:rsidRPr="00CB282E">
        <w:rPr>
          <w:rFonts w:ascii="Book Antiqua" w:hAnsi="Book Antiqua"/>
          <w:color w:val="000000" w:themeColor="text1"/>
          <w:sz w:val="22"/>
          <w:szCs w:val="22"/>
        </w:rPr>
        <w:t xml:space="preserve">e verteidigt sich </w:t>
      </w:r>
      <w:r w:rsidR="000A4738" w:rsidRPr="00CB282E">
        <w:rPr>
          <w:rFonts w:ascii="Book Antiqua" w:hAnsi="Book Antiqua"/>
          <w:color w:val="000000" w:themeColor="text1"/>
          <w:sz w:val="22"/>
          <w:szCs w:val="22"/>
        </w:rPr>
        <w:t xml:space="preserve">und lässt ein Keckern hören </w:t>
      </w:r>
      <w:r w:rsidR="00104971" w:rsidRPr="00CB282E">
        <w:rPr>
          <w:rFonts w:ascii="Book Antiqua" w:hAnsi="Book Antiqua"/>
          <w:color w:val="000000" w:themeColor="text1"/>
          <w:sz w:val="22"/>
          <w:szCs w:val="22"/>
        </w:rPr>
        <w:t>oder scheint sich jedem Kontakt zu entziehen</w:t>
      </w:r>
      <w:r w:rsidR="000A4738" w:rsidRPr="00CB282E">
        <w:rPr>
          <w:rFonts w:ascii="Book Antiqua" w:hAnsi="Book Antiqua"/>
          <w:color w:val="000000" w:themeColor="text1"/>
          <w:sz w:val="22"/>
          <w:szCs w:val="22"/>
        </w:rPr>
        <w:t>, was zu ein</w:t>
      </w:r>
      <w:r w:rsidR="00104971" w:rsidRPr="00CB282E">
        <w:rPr>
          <w:rFonts w:ascii="Book Antiqua" w:hAnsi="Book Antiqua"/>
          <w:color w:val="000000" w:themeColor="text1"/>
          <w:sz w:val="22"/>
          <w:szCs w:val="22"/>
        </w:rPr>
        <w:t>er Hetzjagd führen kann</w:t>
      </w:r>
      <w:r w:rsidR="000A4738" w:rsidRPr="00CB282E">
        <w:rPr>
          <w:rFonts w:ascii="Book Antiqua" w:hAnsi="Book Antiqua"/>
          <w:color w:val="000000" w:themeColor="text1"/>
          <w:sz w:val="22"/>
          <w:szCs w:val="22"/>
        </w:rPr>
        <w:t>,</w:t>
      </w:r>
      <w:r w:rsidR="00104971" w:rsidRPr="00CB282E">
        <w:rPr>
          <w:rFonts w:ascii="Book Antiqua" w:hAnsi="Book Antiqua"/>
          <w:color w:val="000000" w:themeColor="text1"/>
          <w:sz w:val="22"/>
          <w:szCs w:val="22"/>
        </w:rPr>
        <w:t xml:space="preserve"> </w:t>
      </w:r>
      <w:r w:rsidR="00927AB6" w:rsidRPr="00CB282E">
        <w:rPr>
          <w:rFonts w:ascii="Book Antiqua" w:hAnsi="Book Antiqua"/>
          <w:color w:val="000000" w:themeColor="text1"/>
          <w:sz w:val="22"/>
          <w:szCs w:val="22"/>
        </w:rPr>
        <w:t xml:space="preserve">während </w:t>
      </w:r>
      <w:r w:rsidR="000A4738" w:rsidRPr="00CB282E">
        <w:rPr>
          <w:rFonts w:ascii="Book Antiqua" w:hAnsi="Book Antiqua"/>
          <w:color w:val="000000" w:themeColor="text1"/>
          <w:sz w:val="22"/>
          <w:szCs w:val="22"/>
        </w:rPr>
        <w:t>wel</w:t>
      </w:r>
      <w:r w:rsidR="00116A44" w:rsidRPr="00CB282E">
        <w:rPr>
          <w:rFonts w:ascii="Book Antiqua" w:hAnsi="Book Antiqua"/>
          <w:color w:val="000000" w:themeColor="text1"/>
          <w:sz w:val="22"/>
          <w:szCs w:val="22"/>
        </w:rPr>
        <w:softHyphen/>
      </w:r>
      <w:r w:rsidR="000A4738" w:rsidRPr="00CB282E">
        <w:rPr>
          <w:rFonts w:ascii="Book Antiqua" w:hAnsi="Book Antiqua"/>
          <w:color w:val="000000" w:themeColor="text1"/>
          <w:sz w:val="22"/>
          <w:szCs w:val="22"/>
        </w:rPr>
        <w:t xml:space="preserve">cher </w:t>
      </w:r>
      <w:r w:rsidR="00927AB6" w:rsidRPr="00CB282E">
        <w:rPr>
          <w:rFonts w:ascii="Book Antiqua" w:hAnsi="Book Antiqua"/>
          <w:color w:val="000000" w:themeColor="text1"/>
          <w:sz w:val="22"/>
          <w:szCs w:val="22"/>
        </w:rPr>
        <w:t>der männliche Verfolger knurrt, bellt und schreit. Schließlich beschnüf</w:t>
      </w:r>
      <w:r w:rsidR="00116A44" w:rsidRPr="00CB282E">
        <w:rPr>
          <w:rFonts w:ascii="Book Antiqua" w:hAnsi="Book Antiqua"/>
          <w:color w:val="000000" w:themeColor="text1"/>
          <w:sz w:val="22"/>
          <w:szCs w:val="22"/>
        </w:rPr>
        <w:softHyphen/>
      </w:r>
      <w:r w:rsidR="00927AB6" w:rsidRPr="00CB282E">
        <w:rPr>
          <w:rFonts w:ascii="Book Antiqua" w:hAnsi="Book Antiqua"/>
          <w:color w:val="000000" w:themeColor="text1"/>
          <w:sz w:val="22"/>
          <w:szCs w:val="22"/>
        </w:rPr>
        <w:t>feln und belecken sie einander, reiben ihre Leiber am Boden und die weibli</w:t>
      </w:r>
      <w:r w:rsidR="00116A44" w:rsidRPr="00CB282E">
        <w:rPr>
          <w:rFonts w:ascii="Book Antiqua" w:hAnsi="Book Antiqua"/>
          <w:color w:val="000000" w:themeColor="text1"/>
          <w:sz w:val="22"/>
          <w:szCs w:val="22"/>
        </w:rPr>
        <w:softHyphen/>
      </w:r>
      <w:r w:rsidR="00927AB6" w:rsidRPr="00CB282E">
        <w:rPr>
          <w:rFonts w:ascii="Book Antiqua" w:hAnsi="Book Antiqua"/>
          <w:color w:val="000000" w:themeColor="text1"/>
          <w:sz w:val="22"/>
          <w:szCs w:val="22"/>
        </w:rPr>
        <w:t>che Partnerin rollt auf ihren Rücken. Vor und während der eigentlichen Kopulation, oft in der morgendlichen oder abendli</w:t>
      </w:r>
      <w:r w:rsidR="008545F7" w:rsidRPr="00CB282E">
        <w:rPr>
          <w:rFonts w:ascii="Book Antiqua" w:hAnsi="Book Antiqua"/>
          <w:color w:val="000000" w:themeColor="text1"/>
          <w:sz w:val="22"/>
          <w:szCs w:val="22"/>
        </w:rPr>
        <w:t>c</w:t>
      </w:r>
      <w:r w:rsidR="00927AB6" w:rsidRPr="00CB282E">
        <w:rPr>
          <w:rFonts w:ascii="Book Antiqua" w:hAnsi="Book Antiqua"/>
          <w:color w:val="000000" w:themeColor="text1"/>
          <w:sz w:val="22"/>
          <w:szCs w:val="22"/>
        </w:rPr>
        <w:t>hen Dämme</w:t>
      </w:r>
      <w:r w:rsidR="00950348">
        <w:rPr>
          <w:rFonts w:ascii="Book Antiqua" w:hAnsi="Book Antiqua"/>
          <w:color w:val="000000" w:themeColor="text1"/>
          <w:sz w:val="22"/>
          <w:szCs w:val="22"/>
        </w:rPr>
        <w:softHyphen/>
      </w:r>
      <w:r w:rsidR="00927AB6" w:rsidRPr="00CB282E">
        <w:rPr>
          <w:rFonts w:ascii="Book Antiqua" w:hAnsi="Book Antiqua"/>
          <w:color w:val="000000" w:themeColor="text1"/>
          <w:sz w:val="22"/>
          <w:szCs w:val="22"/>
        </w:rPr>
        <w:t xml:space="preserve">rung, </w:t>
      </w:r>
      <w:r w:rsidR="008545F7" w:rsidRPr="00CB282E">
        <w:rPr>
          <w:rFonts w:ascii="Book Antiqua" w:hAnsi="Book Antiqua"/>
          <w:color w:val="000000" w:themeColor="text1"/>
          <w:sz w:val="22"/>
          <w:szCs w:val="22"/>
        </w:rPr>
        <w:t>wird sie durch einen Biss in das Na</w:t>
      </w:r>
      <w:r w:rsidR="00950348">
        <w:rPr>
          <w:rFonts w:ascii="Book Antiqua" w:hAnsi="Book Antiqua"/>
          <w:color w:val="000000" w:themeColor="text1"/>
          <w:sz w:val="22"/>
          <w:szCs w:val="22"/>
        </w:rPr>
        <w:softHyphen/>
      </w:r>
      <w:r w:rsidR="008545F7" w:rsidRPr="00CB282E">
        <w:rPr>
          <w:rFonts w:ascii="Book Antiqua" w:hAnsi="Book Antiqua"/>
          <w:color w:val="000000" w:themeColor="text1"/>
          <w:sz w:val="22"/>
          <w:szCs w:val="22"/>
        </w:rPr>
        <w:t>ckenfell gehalten. Die Vereinigung kann bis zu 120 Minuten andauern.</w:t>
      </w:r>
    </w:p>
    <w:p w:rsidR="00451926" w:rsidRPr="00CB282E" w:rsidRDefault="00451926" w:rsidP="00CB282E">
      <w:pPr>
        <w:widowControl w:val="0"/>
        <w:autoSpaceDE w:val="0"/>
        <w:autoSpaceDN w:val="0"/>
        <w:adjustRightInd w:val="0"/>
        <w:spacing w:line="240" w:lineRule="exact"/>
        <w:jc w:val="both"/>
        <w:rPr>
          <w:rFonts w:ascii="Book Antiqua" w:hAnsi="Book Antiqua"/>
          <w:color w:val="000000" w:themeColor="text1"/>
          <w:sz w:val="22"/>
          <w:szCs w:val="22"/>
        </w:rPr>
      </w:pPr>
    </w:p>
    <w:p w:rsidR="008545F7" w:rsidRPr="00CB282E" w:rsidRDefault="00AF5F38" w:rsidP="00CB282E">
      <w:pPr>
        <w:widowControl w:val="0"/>
        <w:autoSpaceDE w:val="0"/>
        <w:autoSpaceDN w:val="0"/>
        <w:adjustRightInd w:val="0"/>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Die Entwicklung der befruchteten Ei</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zelle wird schon früh durch eine Keim</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ruhe auf dem Blastocystenstadium unterbrochen.</w:t>
      </w:r>
      <w:r w:rsidR="00D71C5C" w:rsidRPr="00CB282E">
        <w:rPr>
          <w:rFonts w:ascii="Book Antiqua" w:hAnsi="Book Antiqua"/>
          <w:color w:val="000000" w:themeColor="text1"/>
          <w:sz w:val="22"/>
          <w:szCs w:val="22"/>
        </w:rPr>
        <w:t xml:space="preserve"> Damit wird erreicht, dass die J</w:t>
      </w:r>
      <w:r w:rsidRPr="00CB282E">
        <w:rPr>
          <w:rFonts w:ascii="Book Antiqua" w:hAnsi="Book Antiqua"/>
          <w:color w:val="000000" w:themeColor="text1"/>
          <w:sz w:val="22"/>
          <w:szCs w:val="22"/>
        </w:rPr>
        <w:t>ungen nicht schon im Winter, sondern n</w:t>
      </w:r>
      <w:r w:rsidR="00A106C9" w:rsidRPr="00CB282E">
        <w:rPr>
          <w:rFonts w:ascii="Book Antiqua" w:hAnsi="Book Antiqua"/>
          <w:color w:val="000000" w:themeColor="text1"/>
          <w:sz w:val="22"/>
          <w:szCs w:val="22"/>
        </w:rPr>
        <w:t>ach einer ins</w:t>
      </w:r>
      <w:r w:rsidR="00950348">
        <w:rPr>
          <w:rFonts w:ascii="Book Antiqua" w:hAnsi="Book Antiqua"/>
          <w:color w:val="000000" w:themeColor="text1"/>
          <w:sz w:val="22"/>
          <w:szCs w:val="22"/>
        </w:rPr>
        <w:softHyphen/>
      </w:r>
      <w:r w:rsidR="00A106C9" w:rsidRPr="00CB282E">
        <w:rPr>
          <w:rFonts w:ascii="Book Antiqua" w:hAnsi="Book Antiqua"/>
          <w:color w:val="000000" w:themeColor="text1"/>
          <w:sz w:val="22"/>
          <w:szCs w:val="22"/>
        </w:rPr>
        <w:t>gesamt langen Trag</w:t>
      </w:r>
      <w:r w:rsidRPr="00CB282E">
        <w:rPr>
          <w:rFonts w:ascii="Book Antiqua" w:hAnsi="Book Antiqua"/>
          <w:color w:val="000000" w:themeColor="text1"/>
          <w:sz w:val="22"/>
          <w:szCs w:val="22"/>
        </w:rPr>
        <w:t>zeit von 250 bis 290 Tagen erst im März oder im April geboren werden.</w:t>
      </w:r>
    </w:p>
    <w:p w:rsidR="006A6121" w:rsidRPr="00CB282E" w:rsidRDefault="006A6121" w:rsidP="00CB282E">
      <w:pPr>
        <w:widowControl w:val="0"/>
        <w:autoSpaceDE w:val="0"/>
        <w:autoSpaceDN w:val="0"/>
        <w:adjustRightInd w:val="0"/>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Steinmarder haben also nur einmal im Jahr Nachkommen und dann nicht mehr als drei (2 bis 7) Junge. Da den Müttern und den Jungen nur zwei Paar = vier Zit</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lastRenderedPageBreak/>
        <w:t>zen zur Verfügung ste</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hen, wird auch auf diese Weise eine höhere Nachkommen</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zahl verhindert.</w:t>
      </w:r>
    </w:p>
    <w:p w:rsidR="006A6121" w:rsidRPr="00CB282E" w:rsidRDefault="00732146" w:rsidP="00CB282E">
      <w:pPr>
        <w:widowControl w:val="0"/>
        <w:autoSpaceDE w:val="0"/>
        <w:autoSpaceDN w:val="0"/>
        <w:adjustRightInd w:val="0"/>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Die Junge</w:t>
      </w:r>
      <w:r w:rsidR="00D71C5C" w:rsidRPr="00CB282E">
        <w:rPr>
          <w:rFonts w:ascii="Book Antiqua" w:hAnsi="Book Antiqua"/>
          <w:color w:val="000000" w:themeColor="text1"/>
          <w:sz w:val="22"/>
          <w:szCs w:val="22"/>
        </w:rPr>
        <w:t>n</w:t>
      </w:r>
      <w:r w:rsidRPr="00CB282E">
        <w:rPr>
          <w:rFonts w:ascii="Book Antiqua" w:hAnsi="Book Antiqua"/>
          <w:color w:val="000000" w:themeColor="text1"/>
          <w:sz w:val="22"/>
          <w:szCs w:val="22"/>
        </w:rPr>
        <w:t xml:space="preserve"> sind bei der Geburt 12 bis 15 cm lang und wiegen ca 30 g. </w:t>
      </w:r>
      <w:r w:rsidR="00A2741C" w:rsidRPr="00CB282E">
        <w:rPr>
          <w:rFonts w:ascii="Book Antiqua" w:hAnsi="Book Antiqua"/>
          <w:color w:val="000000" w:themeColor="text1"/>
          <w:sz w:val="22"/>
          <w:szCs w:val="22"/>
        </w:rPr>
        <w:t>Augen und Ohren sind geschlossen und s</w:t>
      </w:r>
      <w:r w:rsidRPr="00CB282E">
        <w:rPr>
          <w:rFonts w:ascii="Book Antiqua" w:hAnsi="Book Antiqua"/>
          <w:color w:val="000000" w:themeColor="text1"/>
          <w:sz w:val="22"/>
          <w:szCs w:val="22"/>
        </w:rPr>
        <w:t>ie haben noch keine Haare. Erst nach zwei Wochen bedecken grauweiße Härchen den Körper. Mit drei Wochen sind obere, mit vier Wo</w:t>
      </w:r>
      <w:r w:rsidR="00950348">
        <w:rPr>
          <w:rFonts w:ascii="Book Antiqua" w:hAnsi="Book Antiqua"/>
          <w:color w:val="000000" w:themeColor="text1"/>
          <w:sz w:val="22"/>
          <w:szCs w:val="22"/>
        </w:rPr>
        <w:softHyphen/>
      </w:r>
      <w:r w:rsidRPr="00CB282E">
        <w:rPr>
          <w:rFonts w:ascii="Book Antiqua" w:hAnsi="Book Antiqua"/>
          <w:color w:val="000000" w:themeColor="text1"/>
          <w:sz w:val="22"/>
          <w:szCs w:val="22"/>
        </w:rPr>
        <w:t>chen auch un</w:t>
      </w:r>
      <w:r w:rsidR="00116A44" w:rsidRPr="00CB282E">
        <w:rPr>
          <w:rFonts w:ascii="Book Antiqua" w:hAnsi="Book Antiqua"/>
          <w:color w:val="000000" w:themeColor="text1"/>
          <w:sz w:val="22"/>
          <w:szCs w:val="22"/>
        </w:rPr>
        <w:softHyphen/>
      </w:r>
      <w:r w:rsidRPr="00CB282E">
        <w:rPr>
          <w:rFonts w:ascii="Book Antiqua" w:hAnsi="Book Antiqua"/>
          <w:color w:val="000000" w:themeColor="text1"/>
          <w:sz w:val="22"/>
          <w:szCs w:val="22"/>
        </w:rPr>
        <w:t>ter</w:t>
      </w:r>
      <w:r w:rsidR="00D71C5C" w:rsidRPr="00CB282E">
        <w:rPr>
          <w:rFonts w:ascii="Book Antiqua" w:hAnsi="Book Antiqua"/>
          <w:color w:val="000000" w:themeColor="text1"/>
          <w:sz w:val="22"/>
          <w:szCs w:val="22"/>
        </w:rPr>
        <w:t>e Zähne durchgebrochen. Wenige T</w:t>
      </w:r>
      <w:r w:rsidRPr="00CB282E">
        <w:rPr>
          <w:rFonts w:ascii="Book Antiqua" w:hAnsi="Book Antiqua"/>
          <w:color w:val="000000" w:themeColor="text1"/>
          <w:sz w:val="22"/>
          <w:szCs w:val="22"/>
        </w:rPr>
        <w:t xml:space="preserve">age später öffnen sich die Augen. Während sich in der </w:t>
      </w:r>
      <w:r w:rsidR="00CA7FBC" w:rsidRPr="00CB282E">
        <w:rPr>
          <w:rFonts w:ascii="Book Antiqua" w:hAnsi="Book Antiqua"/>
          <w:color w:val="000000" w:themeColor="text1"/>
          <w:sz w:val="22"/>
          <w:szCs w:val="22"/>
        </w:rPr>
        <w:t>sechsten und der siebten Woche das Milchgebiss ver</w:t>
      </w:r>
      <w:r w:rsidR="00116A44" w:rsidRPr="00CB282E">
        <w:rPr>
          <w:rFonts w:ascii="Book Antiqua" w:hAnsi="Book Antiqua"/>
          <w:color w:val="000000" w:themeColor="text1"/>
          <w:sz w:val="22"/>
          <w:szCs w:val="22"/>
        </w:rPr>
        <w:softHyphen/>
      </w:r>
      <w:r w:rsidR="00CA7FBC" w:rsidRPr="00CB282E">
        <w:rPr>
          <w:rFonts w:ascii="Book Antiqua" w:hAnsi="Book Antiqua"/>
          <w:color w:val="000000" w:themeColor="text1"/>
          <w:sz w:val="22"/>
          <w:szCs w:val="22"/>
        </w:rPr>
        <w:t>voll</w:t>
      </w:r>
      <w:r w:rsidR="00950348">
        <w:rPr>
          <w:rFonts w:ascii="Book Antiqua" w:hAnsi="Book Antiqua"/>
          <w:color w:val="000000" w:themeColor="text1"/>
          <w:sz w:val="22"/>
          <w:szCs w:val="22"/>
        </w:rPr>
        <w:softHyphen/>
      </w:r>
      <w:r w:rsidR="00CA7FBC" w:rsidRPr="00CB282E">
        <w:rPr>
          <w:rFonts w:ascii="Book Antiqua" w:hAnsi="Book Antiqua"/>
          <w:color w:val="000000" w:themeColor="text1"/>
          <w:sz w:val="22"/>
          <w:szCs w:val="22"/>
        </w:rPr>
        <w:t>ständigt, geht die Mutter dazu über, den Jungen auch Fleisch zu ge</w:t>
      </w:r>
      <w:r w:rsidR="00116A44" w:rsidRPr="00CB282E">
        <w:rPr>
          <w:rFonts w:ascii="Book Antiqua" w:hAnsi="Book Antiqua"/>
          <w:color w:val="000000" w:themeColor="text1"/>
          <w:sz w:val="22"/>
          <w:szCs w:val="22"/>
        </w:rPr>
        <w:softHyphen/>
      </w:r>
      <w:r w:rsidR="00CA7FBC" w:rsidRPr="00CB282E">
        <w:rPr>
          <w:rFonts w:ascii="Book Antiqua" w:hAnsi="Book Antiqua"/>
          <w:color w:val="000000" w:themeColor="text1"/>
          <w:sz w:val="22"/>
          <w:szCs w:val="22"/>
        </w:rPr>
        <w:t>ben und stellt spätestens nach drei Monaten das Säugen ein.</w:t>
      </w:r>
      <w:r w:rsidR="00D23A7F" w:rsidRPr="00CB282E">
        <w:rPr>
          <w:rFonts w:ascii="Book Antiqua" w:hAnsi="Book Antiqua"/>
          <w:color w:val="000000" w:themeColor="text1"/>
          <w:sz w:val="22"/>
          <w:szCs w:val="22"/>
        </w:rPr>
        <w:t xml:space="preserve"> Im Alter von vier Monaten, also im Hochsommer, beginnen sie, selbständig ihre Nahrung zu suchen; sie haben nun auch den ersten Zahnwechsel hinter sich. Zwei weitere Monate später verlassen sie ihre Mutter – von ihrem Vater habe</w:t>
      </w:r>
      <w:r w:rsidR="00D71C5C" w:rsidRPr="00CB282E">
        <w:rPr>
          <w:rFonts w:ascii="Book Antiqua" w:hAnsi="Book Antiqua"/>
          <w:color w:val="000000" w:themeColor="text1"/>
          <w:sz w:val="22"/>
          <w:szCs w:val="22"/>
        </w:rPr>
        <w:t>n</w:t>
      </w:r>
      <w:r w:rsidR="00D23A7F" w:rsidRPr="00CB282E">
        <w:rPr>
          <w:rFonts w:ascii="Book Antiqua" w:hAnsi="Book Antiqua"/>
          <w:color w:val="000000" w:themeColor="text1"/>
          <w:sz w:val="22"/>
          <w:szCs w:val="22"/>
        </w:rPr>
        <w:t xml:space="preserve"> sie nie etwas gesehen –</w:t>
      </w:r>
      <w:r w:rsidR="00A2741C" w:rsidRPr="00CB282E">
        <w:rPr>
          <w:rFonts w:ascii="Book Antiqua" w:hAnsi="Book Antiqua"/>
          <w:color w:val="000000" w:themeColor="text1"/>
          <w:sz w:val="22"/>
          <w:szCs w:val="22"/>
        </w:rPr>
        <w:t>,</w:t>
      </w:r>
      <w:r w:rsidR="00D23A7F" w:rsidRPr="00CB282E">
        <w:rPr>
          <w:rFonts w:ascii="Book Antiqua" w:hAnsi="Book Antiqua"/>
          <w:color w:val="000000" w:themeColor="text1"/>
          <w:sz w:val="22"/>
          <w:szCs w:val="22"/>
        </w:rPr>
        <w:t xml:space="preserve"> und alle gehen nun zum Einzelleben über. In der Re</w:t>
      </w:r>
      <w:r w:rsidR="00116A44" w:rsidRPr="00CB282E">
        <w:rPr>
          <w:rFonts w:ascii="Book Antiqua" w:hAnsi="Book Antiqua"/>
          <w:color w:val="000000" w:themeColor="text1"/>
          <w:sz w:val="22"/>
          <w:szCs w:val="22"/>
        </w:rPr>
        <w:softHyphen/>
      </w:r>
      <w:r w:rsidR="00D23A7F" w:rsidRPr="00CB282E">
        <w:rPr>
          <w:rFonts w:ascii="Book Antiqua" w:hAnsi="Book Antiqua"/>
          <w:color w:val="000000" w:themeColor="text1"/>
          <w:sz w:val="22"/>
          <w:szCs w:val="22"/>
        </w:rPr>
        <w:t>gel wan</w:t>
      </w:r>
      <w:r w:rsidR="00950348">
        <w:rPr>
          <w:rFonts w:ascii="Book Antiqua" w:hAnsi="Book Antiqua"/>
          <w:color w:val="000000" w:themeColor="text1"/>
          <w:sz w:val="22"/>
          <w:szCs w:val="22"/>
        </w:rPr>
        <w:softHyphen/>
      </w:r>
      <w:r w:rsidR="00D23A7F" w:rsidRPr="00CB282E">
        <w:rPr>
          <w:rFonts w:ascii="Book Antiqua" w:hAnsi="Book Antiqua"/>
          <w:color w:val="000000" w:themeColor="text1"/>
          <w:sz w:val="22"/>
          <w:szCs w:val="22"/>
        </w:rPr>
        <w:t>dern sie fort und etablieren ein eigenes Revier. Mit acht Monaten sind Jungmarder kaum noch von den Aus</w:t>
      </w:r>
      <w:r w:rsidR="00116A44" w:rsidRPr="00CB282E">
        <w:rPr>
          <w:rFonts w:ascii="Book Antiqua" w:hAnsi="Book Antiqua"/>
          <w:color w:val="000000" w:themeColor="text1"/>
          <w:sz w:val="22"/>
          <w:szCs w:val="22"/>
        </w:rPr>
        <w:softHyphen/>
      </w:r>
      <w:r w:rsidR="00D23A7F" w:rsidRPr="00CB282E">
        <w:rPr>
          <w:rFonts w:ascii="Book Antiqua" w:hAnsi="Book Antiqua"/>
          <w:color w:val="000000" w:themeColor="text1"/>
          <w:sz w:val="22"/>
          <w:szCs w:val="22"/>
        </w:rPr>
        <w:t>gewachsenen zu unterscheiden.</w:t>
      </w:r>
      <w:r w:rsidR="00E701A6" w:rsidRPr="00CB282E">
        <w:rPr>
          <w:rFonts w:ascii="Book Antiqua" w:hAnsi="Book Antiqua"/>
          <w:color w:val="000000" w:themeColor="text1"/>
          <w:sz w:val="22"/>
          <w:szCs w:val="22"/>
        </w:rPr>
        <w:t xml:space="preserve"> </w:t>
      </w:r>
    </w:p>
    <w:p w:rsidR="00780A4C" w:rsidRPr="00CB282E" w:rsidRDefault="00E701A6" w:rsidP="00CB282E">
      <w:pPr>
        <w:spacing w:line="240" w:lineRule="exact"/>
        <w:jc w:val="both"/>
        <w:rPr>
          <w:rFonts w:ascii="Book Antiqua" w:hAnsi="Book Antiqua"/>
          <w:color w:val="000000" w:themeColor="text1"/>
          <w:sz w:val="22"/>
          <w:szCs w:val="22"/>
        </w:rPr>
      </w:pPr>
      <w:r w:rsidRPr="00CB282E">
        <w:rPr>
          <w:rFonts w:ascii="Book Antiqua" w:hAnsi="Book Antiqua"/>
          <w:color w:val="000000" w:themeColor="text1"/>
          <w:sz w:val="22"/>
          <w:szCs w:val="22"/>
        </w:rPr>
        <w:t>Sie können dann noch bis zu zehn Jahre alt werden. Die meisten erleben aber nicht einmal drei Jahre und viele fallen dem Autoverkehr zum Opfer.</w:t>
      </w:r>
      <w:r w:rsidR="00FC50C2" w:rsidRPr="00CB282E">
        <w:rPr>
          <w:rFonts w:ascii="Book Antiqua" w:hAnsi="Book Antiqua"/>
          <w:color w:val="000000" w:themeColor="text1"/>
          <w:sz w:val="22"/>
          <w:szCs w:val="22"/>
        </w:rPr>
        <w:t xml:space="preserve"> </w:t>
      </w:r>
      <w:r w:rsidR="00780A4C" w:rsidRPr="00CB282E">
        <w:rPr>
          <w:rFonts w:ascii="Book Antiqua" w:hAnsi="Book Antiqua"/>
          <w:color w:val="000000" w:themeColor="text1"/>
          <w:sz w:val="22"/>
          <w:szCs w:val="22"/>
        </w:rPr>
        <w:t>Unter Steinmar</w:t>
      </w:r>
      <w:r w:rsidR="00950348">
        <w:rPr>
          <w:rFonts w:ascii="Book Antiqua" w:hAnsi="Book Antiqua"/>
          <w:color w:val="000000" w:themeColor="text1"/>
          <w:sz w:val="22"/>
          <w:szCs w:val="22"/>
        </w:rPr>
        <w:softHyphen/>
      </w:r>
      <w:r w:rsidR="00780A4C" w:rsidRPr="00CB282E">
        <w:rPr>
          <w:rFonts w:ascii="Book Antiqua" w:hAnsi="Book Antiqua"/>
          <w:color w:val="000000" w:themeColor="text1"/>
          <w:sz w:val="22"/>
          <w:szCs w:val="22"/>
        </w:rPr>
        <w:t>dern, die mehr als ein Jahr alt sind, findet man mehr männli</w:t>
      </w:r>
      <w:r w:rsidR="00116A44" w:rsidRPr="00CB282E">
        <w:rPr>
          <w:rFonts w:ascii="Book Antiqua" w:hAnsi="Book Antiqua"/>
          <w:color w:val="000000" w:themeColor="text1"/>
          <w:sz w:val="22"/>
          <w:szCs w:val="22"/>
        </w:rPr>
        <w:softHyphen/>
      </w:r>
      <w:r w:rsidR="00780A4C" w:rsidRPr="00CB282E">
        <w:rPr>
          <w:rFonts w:ascii="Book Antiqua" w:hAnsi="Book Antiqua"/>
          <w:color w:val="000000" w:themeColor="text1"/>
          <w:sz w:val="22"/>
          <w:szCs w:val="22"/>
        </w:rPr>
        <w:t>che als weibliche Tiere, doch könnte das auch auf deren größerer Beweg</w:t>
      </w:r>
      <w:r w:rsidR="00116A44" w:rsidRPr="00CB282E">
        <w:rPr>
          <w:rFonts w:ascii="Book Antiqua" w:hAnsi="Book Antiqua"/>
          <w:color w:val="000000" w:themeColor="text1"/>
          <w:sz w:val="22"/>
          <w:szCs w:val="22"/>
        </w:rPr>
        <w:softHyphen/>
      </w:r>
      <w:r w:rsidR="00780A4C" w:rsidRPr="00CB282E">
        <w:rPr>
          <w:rFonts w:ascii="Book Antiqua" w:hAnsi="Book Antiqua"/>
          <w:color w:val="000000" w:themeColor="text1"/>
          <w:sz w:val="22"/>
          <w:szCs w:val="22"/>
        </w:rPr>
        <w:t>lichkeit beruhen.</w:t>
      </w:r>
    </w:p>
    <w:p w:rsidR="00190C1C" w:rsidRPr="00CB282E" w:rsidRDefault="00190C1C" w:rsidP="00CB282E">
      <w:pPr>
        <w:spacing w:line="240" w:lineRule="exact"/>
        <w:jc w:val="both"/>
        <w:rPr>
          <w:rFonts w:ascii="Book Antiqua" w:hAnsi="Book Antiqua" w:cs="Tahoma"/>
          <w:color w:val="000000" w:themeColor="text1"/>
          <w:spacing w:val="60"/>
          <w:sz w:val="22"/>
          <w:szCs w:val="22"/>
        </w:rPr>
      </w:pPr>
    </w:p>
    <w:p w:rsidR="00BF6F2F" w:rsidRPr="00CB282E" w:rsidRDefault="00BF6F2F" w:rsidP="00CB282E">
      <w:pPr>
        <w:spacing w:after="120" w:line="240" w:lineRule="exact"/>
        <w:jc w:val="both"/>
        <w:rPr>
          <w:rFonts w:ascii="Book Antiqua" w:hAnsi="Book Antiqua" w:cs="Tahoma"/>
          <w:color w:val="000000" w:themeColor="text1"/>
          <w:spacing w:val="60"/>
          <w:sz w:val="22"/>
          <w:szCs w:val="22"/>
        </w:rPr>
      </w:pPr>
      <w:r w:rsidRPr="00CB282E">
        <w:rPr>
          <w:rFonts w:ascii="Book Antiqua" w:hAnsi="Book Antiqua" w:cs="Tahoma"/>
          <w:color w:val="000000" w:themeColor="text1"/>
          <w:spacing w:val="60"/>
          <w:sz w:val="22"/>
          <w:szCs w:val="22"/>
        </w:rPr>
        <w:t>Zwischenartliches</w:t>
      </w:r>
    </w:p>
    <w:p w:rsidR="001A1C78" w:rsidRPr="00CB282E" w:rsidRDefault="00D40157" w:rsidP="00CB282E">
      <w:pPr>
        <w:spacing w:line="240" w:lineRule="exact"/>
        <w:jc w:val="both"/>
        <w:rPr>
          <w:rFonts w:ascii="Book Antiqua" w:hAnsi="Book Antiqua" w:cs="Tahoma"/>
          <w:color w:val="000000" w:themeColor="text1"/>
          <w:sz w:val="22"/>
          <w:szCs w:val="22"/>
        </w:rPr>
      </w:pPr>
      <w:r w:rsidRPr="00CB282E">
        <w:rPr>
          <w:rFonts w:ascii="Book Antiqua" w:hAnsi="Book Antiqua" w:cs="Tahoma"/>
          <w:color w:val="000000" w:themeColor="text1"/>
          <w:sz w:val="22"/>
          <w:szCs w:val="22"/>
        </w:rPr>
        <w:t>Steinmarder, besonders die Jungtiere, können Füchsen und Wölfen zum Op</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 xml:space="preserve">fer fallen oder auch Uhus. </w:t>
      </w:r>
      <w:r w:rsidR="0093601F" w:rsidRPr="00CB282E">
        <w:rPr>
          <w:rFonts w:ascii="Book Antiqua" w:hAnsi="Book Antiqua" w:cs="Tahoma"/>
          <w:color w:val="000000" w:themeColor="text1"/>
          <w:sz w:val="22"/>
          <w:szCs w:val="22"/>
        </w:rPr>
        <w:t xml:space="preserve">In Städten drohen ihnen diese Gefahren weniger, aber hier müssen sie sich gegen Hunde und Katzen zur Wehr setzen. </w:t>
      </w:r>
      <w:r w:rsidR="009B6BE0" w:rsidRPr="00CB282E">
        <w:rPr>
          <w:rFonts w:ascii="Book Antiqua" w:hAnsi="Book Antiqua" w:cs="Tahoma"/>
          <w:color w:val="000000" w:themeColor="text1"/>
          <w:sz w:val="22"/>
          <w:szCs w:val="22"/>
        </w:rPr>
        <w:t>Indirekt sind sie der Nahrungskonkurrenz durch andere im gleichen Gebiet le</w:t>
      </w:r>
      <w:r w:rsidR="00116A44" w:rsidRPr="00CB282E">
        <w:rPr>
          <w:rFonts w:ascii="Book Antiqua" w:hAnsi="Book Antiqua" w:cs="Tahoma"/>
          <w:color w:val="000000" w:themeColor="text1"/>
          <w:sz w:val="22"/>
          <w:szCs w:val="22"/>
        </w:rPr>
        <w:softHyphen/>
      </w:r>
      <w:r w:rsidR="009B6BE0" w:rsidRPr="00CB282E">
        <w:rPr>
          <w:rFonts w:ascii="Book Antiqua" w:hAnsi="Book Antiqua" w:cs="Tahoma"/>
          <w:color w:val="000000" w:themeColor="text1"/>
          <w:sz w:val="22"/>
          <w:szCs w:val="22"/>
        </w:rPr>
        <w:t xml:space="preserve">bende Mustelidae (Dachs, Iltis, </w:t>
      </w:r>
      <w:r w:rsidR="0042334D" w:rsidRPr="00CB282E">
        <w:rPr>
          <w:rFonts w:ascii="Book Antiqua" w:hAnsi="Book Antiqua" w:cs="Tahoma"/>
          <w:color w:val="000000" w:themeColor="text1"/>
          <w:sz w:val="22"/>
          <w:szCs w:val="22"/>
        </w:rPr>
        <w:t>Baum</w:t>
      </w:r>
      <w:r w:rsidR="00116A44" w:rsidRPr="00CB282E">
        <w:rPr>
          <w:rFonts w:ascii="Book Antiqua" w:hAnsi="Book Antiqua" w:cs="Tahoma"/>
          <w:color w:val="000000" w:themeColor="text1"/>
          <w:sz w:val="22"/>
          <w:szCs w:val="22"/>
        </w:rPr>
        <w:softHyphen/>
      </w:r>
      <w:r w:rsidR="009B6BE0" w:rsidRPr="00CB282E">
        <w:rPr>
          <w:rFonts w:ascii="Book Antiqua" w:hAnsi="Book Antiqua" w:cs="Tahoma"/>
          <w:color w:val="000000" w:themeColor="text1"/>
          <w:sz w:val="22"/>
          <w:szCs w:val="22"/>
        </w:rPr>
        <w:t xml:space="preserve">marder) und Füchse ausgesetzt. </w:t>
      </w:r>
      <w:r w:rsidR="0093601F" w:rsidRPr="00CB282E">
        <w:rPr>
          <w:rFonts w:ascii="Book Antiqua" w:hAnsi="Book Antiqua" w:cs="Tahoma"/>
          <w:color w:val="000000" w:themeColor="text1"/>
          <w:sz w:val="22"/>
          <w:szCs w:val="22"/>
        </w:rPr>
        <w:t>Im übrigen werde</w:t>
      </w:r>
      <w:r w:rsidR="009B6BE0" w:rsidRPr="00CB282E">
        <w:rPr>
          <w:rFonts w:ascii="Book Antiqua" w:hAnsi="Book Antiqua" w:cs="Tahoma"/>
          <w:color w:val="000000" w:themeColor="text1"/>
          <w:sz w:val="22"/>
          <w:szCs w:val="22"/>
        </w:rPr>
        <w:t>n</w:t>
      </w:r>
      <w:r w:rsidR="0093601F" w:rsidRPr="00CB282E">
        <w:rPr>
          <w:rFonts w:ascii="Book Antiqua" w:hAnsi="Book Antiqua" w:cs="Tahoma"/>
          <w:color w:val="000000" w:themeColor="text1"/>
          <w:sz w:val="22"/>
          <w:szCs w:val="22"/>
        </w:rPr>
        <w:t xml:space="preserve"> sie von Menschen ge</w:t>
      </w:r>
      <w:r w:rsidR="00116A44" w:rsidRPr="00CB282E">
        <w:rPr>
          <w:rFonts w:ascii="Book Antiqua" w:hAnsi="Book Antiqua" w:cs="Tahoma"/>
          <w:color w:val="000000" w:themeColor="text1"/>
          <w:sz w:val="22"/>
          <w:szCs w:val="22"/>
        </w:rPr>
        <w:softHyphen/>
      </w:r>
      <w:r w:rsidR="0093601F" w:rsidRPr="00CB282E">
        <w:rPr>
          <w:rFonts w:ascii="Book Antiqua" w:hAnsi="Book Antiqua" w:cs="Tahoma"/>
          <w:color w:val="000000" w:themeColor="text1"/>
          <w:sz w:val="22"/>
          <w:szCs w:val="22"/>
        </w:rPr>
        <w:t xml:space="preserve">jagt, in Deutschland </w:t>
      </w:r>
      <w:r w:rsidR="009B6BE0" w:rsidRPr="00CB282E">
        <w:rPr>
          <w:rFonts w:ascii="Book Antiqua" w:hAnsi="Book Antiqua" w:cs="Tahoma"/>
          <w:color w:val="000000" w:themeColor="text1"/>
          <w:sz w:val="22"/>
          <w:szCs w:val="22"/>
        </w:rPr>
        <w:t xml:space="preserve">ca 40000 Tiere </w:t>
      </w:r>
      <w:r w:rsidR="0093601F" w:rsidRPr="00CB282E">
        <w:rPr>
          <w:rFonts w:ascii="Book Antiqua" w:hAnsi="Book Antiqua" w:cs="Tahoma"/>
          <w:color w:val="000000" w:themeColor="text1"/>
          <w:sz w:val="22"/>
          <w:szCs w:val="22"/>
        </w:rPr>
        <w:t>von Mitte Oktober bis Ende Feb</w:t>
      </w:r>
      <w:r w:rsidR="009B6BE0" w:rsidRPr="00CB282E">
        <w:rPr>
          <w:rFonts w:ascii="Book Antiqua" w:hAnsi="Book Antiqua" w:cs="Tahoma"/>
          <w:color w:val="000000" w:themeColor="text1"/>
          <w:sz w:val="22"/>
          <w:szCs w:val="22"/>
        </w:rPr>
        <w:t>ruar, wenn die Jagd erlaubt ist</w:t>
      </w:r>
      <w:r w:rsidR="0093601F" w:rsidRPr="00CB282E">
        <w:rPr>
          <w:rFonts w:ascii="Book Antiqua" w:hAnsi="Book Antiqua" w:cs="Tahoma"/>
          <w:color w:val="000000" w:themeColor="text1"/>
          <w:sz w:val="22"/>
          <w:szCs w:val="22"/>
        </w:rPr>
        <w:t>.</w:t>
      </w:r>
    </w:p>
    <w:p w:rsidR="0093601F" w:rsidRPr="00CB282E" w:rsidRDefault="0093601F" w:rsidP="00CB282E">
      <w:pPr>
        <w:spacing w:line="240" w:lineRule="exact"/>
        <w:jc w:val="both"/>
        <w:rPr>
          <w:rFonts w:ascii="Book Antiqua" w:hAnsi="Book Antiqua" w:cs="Tahoma"/>
          <w:color w:val="000000" w:themeColor="text1"/>
          <w:sz w:val="22"/>
          <w:szCs w:val="22"/>
        </w:rPr>
      </w:pPr>
      <w:r w:rsidRPr="00CB282E">
        <w:rPr>
          <w:rFonts w:ascii="Book Antiqua" w:hAnsi="Book Antiqua" w:cs="Tahoma"/>
          <w:color w:val="000000" w:themeColor="text1"/>
          <w:sz w:val="22"/>
          <w:szCs w:val="22"/>
        </w:rPr>
        <w:t>Menschen sind an den Pelzen von Stein</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marder</w:t>
      </w:r>
      <w:r w:rsidR="0042334D" w:rsidRPr="00CB282E">
        <w:rPr>
          <w:rFonts w:ascii="Book Antiqua" w:hAnsi="Book Antiqua" w:cs="Tahoma"/>
          <w:color w:val="000000" w:themeColor="text1"/>
          <w:sz w:val="22"/>
          <w:szCs w:val="22"/>
        </w:rPr>
        <w:t>n</w:t>
      </w:r>
      <w:r w:rsidRPr="00CB282E">
        <w:rPr>
          <w:rFonts w:ascii="Book Antiqua" w:hAnsi="Book Antiqua" w:cs="Tahoma"/>
          <w:color w:val="000000" w:themeColor="text1"/>
          <w:sz w:val="22"/>
          <w:szCs w:val="22"/>
        </w:rPr>
        <w:t xml:space="preserve"> interessiert, die sich ne</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ben den ansehnlicheren Pelzen der Baummarder (</w:t>
      </w:r>
      <w:r w:rsidRPr="00CB282E">
        <w:rPr>
          <w:rFonts w:ascii="Book Antiqua" w:hAnsi="Book Antiqua" w:cs="Tahoma"/>
          <w:i/>
          <w:color w:val="000000" w:themeColor="text1"/>
          <w:sz w:val="22"/>
          <w:szCs w:val="22"/>
        </w:rPr>
        <w:t>Martes martes</w:t>
      </w:r>
      <w:r w:rsidRPr="00CB282E">
        <w:rPr>
          <w:rFonts w:ascii="Book Antiqua" w:hAnsi="Book Antiqua" w:cs="Tahoma"/>
          <w:color w:val="000000" w:themeColor="text1"/>
          <w:sz w:val="22"/>
          <w:szCs w:val="22"/>
        </w:rPr>
        <w:t>) durchaus im Handel be</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haupten, oder an Stein</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 xml:space="preserve">mardern als Haustieren. Aber auch  lebende und wildlebende Marder sind Landwirten und </w:t>
      </w:r>
      <w:r w:rsidRPr="00CB282E">
        <w:rPr>
          <w:rFonts w:ascii="Book Antiqua" w:hAnsi="Book Antiqua" w:cs="Tahoma"/>
          <w:color w:val="000000" w:themeColor="text1"/>
          <w:sz w:val="22"/>
          <w:szCs w:val="22"/>
        </w:rPr>
        <w:lastRenderedPageBreak/>
        <w:t>Städtern von Nutzen, weil sie die Aus</w:t>
      </w:r>
      <w:r w:rsidR="00950348">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breitung von Wühl</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mäusen, Ratten und anderen Nagern sowie von Stadttauben einschränken.</w:t>
      </w:r>
    </w:p>
    <w:p w:rsidR="0093601F" w:rsidRDefault="0093601F" w:rsidP="00CB282E">
      <w:pPr>
        <w:spacing w:line="240" w:lineRule="exact"/>
        <w:jc w:val="both"/>
        <w:rPr>
          <w:rFonts w:ascii="Book Antiqua" w:hAnsi="Book Antiqua" w:cs="Tahoma"/>
          <w:color w:val="000000" w:themeColor="text1"/>
          <w:sz w:val="22"/>
          <w:szCs w:val="22"/>
        </w:rPr>
      </w:pPr>
      <w:r w:rsidRPr="00CB282E">
        <w:rPr>
          <w:rFonts w:ascii="Book Antiqua" w:hAnsi="Book Antiqua" w:cs="Tahoma"/>
          <w:color w:val="000000" w:themeColor="text1"/>
          <w:sz w:val="22"/>
          <w:szCs w:val="22"/>
        </w:rPr>
        <w:t>Dem stehe</w:t>
      </w:r>
      <w:r w:rsidR="0042334D" w:rsidRPr="00CB282E">
        <w:rPr>
          <w:rFonts w:ascii="Book Antiqua" w:hAnsi="Book Antiqua" w:cs="Tahoma"/>
          <w:color w:val="000000" w:themeColor="text1"/>
          <w:sz w:val="22"/>
          <w:szCs w:val="22"/>
        </w:rPr>
        <w:t>n</w:t>
      </w:r>
      <w:r w:rsidRPr="00CB282E">
        <w:rPr>
          <w:rFonts w:ascii="Book Antiqua" w:hAnsi="Book Antiqua" w:cs="Tahoma"/>
          <w:color w:val="000000" w:themeColor="text1"/>
          <w:sz w:val="22"/>
          <w:szCs w:val="22"/>
        </w:rPr>
        <w:t xml:space="preserve"> wiederum Schäden entge</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gen, welche sie in Hühner-, Enten-, Gänsen-, Tauben- und Kaninchenstäl</w:t>
      </w:r>
      <w:r w:rsidR="00116A44" w:rsidRPr="00CB282E">
        <w:rPr>
          <w:rFonts w:ascii="Book Antiqua" w:hAnsi="Book Antiqua" w:cs="Tahoma"/>
          <w:color w:val="000000" w:themeColor="text1"/>
          <w:sz w:val="22"/>
          <w:szCs w:val="22"/>
        </w:rPr>
        <w:softHyphen/>
      </w:r>
      <w:r w:rsidRPr="00CB282E">
        <w:rPr>
          <w:rFonts w:ascii="Book Antiqua" w:hAnsi="Book Antiqua" w:cs="Tahoma"/>
          <w:color w:val="000000" w:themeColor="text1"/>
          <w:sz w:val="22"/>
          <w:szCs w:val="22"/>
        </w:rPr>
        <w:t>len anrichten</w:t>
      </w:r>
      <w:r w:rsidR="00F97451" w:rsidRPr="00CB282E">
        <w:rPr>
          <w:rFonts w:ascii="Book Antiqua" w:hAnsi="Book Antiqua" w:cs="Tahoma"/>
          <w:color w:val="000000" w:themeColor="text1"/>
          <w:sz w:val="22"/>
          <w:szCs w:val="22"/>
        </w:rPr>
        <w:t>, und die ihnen einen schlechten Ruf einge</w:t>
      </w:r>
      <w:r w:rsidR="00950348">
        <w:rPr>
          <w:rFonts w:ascii="Book Antiqua" w:hAnsi="Book Antiqua" w:cs="Tahoma"/>
          <w:color w:val="000000" w:themeColor="text1"/>
          <w:sz w:val="22"/>
          <w:szCs w:val="22"/>
        </w:rPr>
        <w:softHyphen/>
      </w:r>
      <w:r w:rsidR="00F97451" w:rsidRPr="00CB282E">
        <w:rPr>
          <w:rFonts w:ascii="Book Antiqua" w:hAnsi="Book Antiqua" w:cs="Tahoma"/>
          <w:color w:val="000000" w:themeColor="text1"/>
          <w:sz w:val="22"/>
          <w:szCs w:val="22"/>
        </w:rPr>
        <w:t>tragen haben</w:t>
      </w:r>
      <w:r w:rsidRPr="00CB282E">
        <w:rPr>
          <w:rFonts w:ascii="Book Antiqua" w:hAnsi="Book Antiqua" w:cs="Tahoma"/>
          <w:color w:val="000000" w:themeColor="text1"/>
          <w:sz w:val="22"/>
          <w:szCs w:val="22"/>
        </w:rPr>
        <w:t>.</w:t>
      </w:r>
      <w:r w:rsidR="00F97451" w:rsidRPr="00CB282E">
        <w:rPr>
          <w:rFonts w:ascii="Book Antiqua" w:hAnsi="Book Antiqua" w:cs="Tahoma"/>
          <w:color w:val="000000" w:themeColor="text1"/>
          <w:sz w:val="22"/>
          <w:szCs w:val="22"/>
        </w:rPr>
        <w:t xml:space="preserve"> Un</w:t>
      </w:r>
      <w:r w:rsidR="00116A44" w:rsidRPr="00CB282E">
        <w:rPr>
          <w:rFonts w:ascii="Book Antiqua" w:hAnsi="Book Antiqua" w:cs="Tahoma"/>
          <w:color w:val="000000" w:themeColor="text1"/>
          <w:sz w:val="22"/>
          <w:szCs w:val="22"/>
        </w:rPr>
        <w:softHyphen/>
      </w:r>
      <w:r w:rsidR="00F97451" w:rsidRPr="00CB282E">
        <w:rPr>
          <w:rFonts w:ascii="Book Antiqua" w:hAnsi="Book Antiqua" w:cs="Tahoma"/>
          <w:color w:val="000000" w:themeColor="text1"/>
          <w:sz w:val="22"/>
          <w:szCs w:val="22"/>
        </w:rPr>
        <w:t>angenehm fallen sie auch auf, wenn sie in Autos</w:t>
      </w:r>
      <w:r w:rsidR="000C2713" w:rsidRPr="00CB282E">
        <w:rPr>
          <w:rFonts w:ascii="Book Antiqua" w:hAnsi="Book Antiqua" w:cs="Tahoma"/>
          <w:color w:val="000000" w:themeColor="text1"/>
          <w:sz w:val="22"/>
          <w:szCs w:val="22"/>
        </w:rPr>
        <w:t xml:space="preserve"> Gummi- oder Kunststoffkabel anbeißen</w:t>
      </w:r>
      <w:r w:rsidR="00F97451" w:rsidRPr="00CB282E">
        <w:rPr>
          <w:rFonts w:ascii="Book Antiqua" w:hAnsi="Book Antiqua" w:cs="Tahoma"/>
          <w:color w:val="000000" w:themeColor="text1"/>
          <w:sz w:val="22"/>
          <w:szCs w:val="22"/>
        </w:rPr>
        <w:t xml:space="preserve"> u</w:t>
      </w:r>
      <w:r w:rsidR="000C2713" w:rsidRPr="00CB282E">
        <w:rPr>
          <w:rFonts w:ascii="Book Antiqua" w:hAnsi="Book Antiqua" w:cs="Tahoma"/>
          <w:color w:val="000000" w:themeColor="text1"/>
          <w:sz w:val="22"/>
          <w:szCs w:val="22"/>
        </w:rPr>
        <w:t xml:space="preserve">nd damit die Elektrik lahmlegen. </w:t>
      </w:r>
      <w:r w:rsidR="00F97451" w:rsidRPr="00CB282E">
        <w:rPr>
          <w:rFonts w:ascii="Book Antiqua" w:hAnsi="Book Antiqua" w:cs="Tahoma"/>
          <w:color w:val="000000" w:themeColor="text1"/>
          <w:sz w:val="22"/>
          <w:szCs w:val="22"/>
        </w:rPr>
        <w:t>Da Kraftfahrzeuge in ihrem natürlichen Be</w:t>
      </w:r>
      <w:r w:rsidR="00F400DA" w:rsidRPr="00CB282E">
        <w:rPr>
          <w:rFonts w:ascii="Book Antiqua" w:hAnsi="Book Antiqua" w:cs="Tahoma"/>
          <w:color w:val="000000" w:themeColor="text1"/>
          <w:sz w:val="22"/>
          <w:szCs w:val="22"/>
        </w:rPr>
        <w:t>u</w:t>
      </w:r>
      <w:r w:rsidR="00F97451" w:rsidRPr="00CB282E">
        <w:rPr>
          <w:rFonts w:ascii="Book Antiqua" w:hAnsi="Book Antiqua" w:cs="Tahoma"/>
          <w:color w:val="000000" w:themeColor="text1"/>
          <w:sz w:val="22"/>
          <w:szCs w:val="22"/>
        </w:rPr>
        <w:t>te- und Nahrungs</w:t>
      </w:r>
      <w:r w:rsidR="00116A44" w:rsidRPr="00CB282E">
        <w:rPr>
          <w:rFonts w:ascii="Book Antiqua" w:hAnsi="Book Antiqua" w:cs="Tahoma"/>
          <w:color w:val="000000" w:themeColor="text1"/>
          <w:sz w:val="22"/>
          <w:szCs w:val="22"/>
        </w:rPr>
        <w:softHyphen/>
      </w:r>
      <w:r w:rsidR="00F97451" w:rsidRPr="00CB282E">
        <w:rPr>
          <w:rFonts w:ascii="Book Antiqua" w:hAnsi="Book Antiqua" w:cs="Tahoma"/>
          <w:color w:val="000000" w:themeColor="text1"/>
          <w:sz w:val="22"/>
          <w:szCs w:val="22"/>
        </w:rPr>
        <w:t>schema nicht</w:t>
      </w:r>
      <w:r w:rsidR="00F400DA" w:rsidRPr="00CB282E">
        <w:rPr>
          <w:rFonts w:ascii="Book Antiqua" w:hAnsi="Book Antiqua" w:cs="Tahoma"/>
          <w:color w:val="000000" w:themeColor="text1"/>
          <w:sz w:val="22"/>
          <w:szCs w:val="22"/>
        </w:rPr>
        <w:t xml:space="preserve"> angelegt </w:t>
      </w:r>
      <w:r w:rsidR="0042334D" w:rsidRPr="00CB282E">
        <w:rPr>
          <w:rFonts w:ascii="Book Antiqua" w:hAnsi="Book Antiqua" w:cs="Tahoma"/>
          <w:color w:val="000000" w:themeColor="text1"/>
          <w:sz w:val="22"/>
          <w:szCs w:val="22"/>
        </w:rPr>
        <w:t>sind</w:t>
      </w:r>
      <w:r w:rsidR="00F97451" w:rsidRPr="00CB282E">
        <w:rPr>
          <w:rFonts w:ascii="Book Antiqua" w:hAnsi="Book Antiqua" w:cs="Tahoma"/>
          <w:color w:val="000000" w:themeColor="text1"/>
          <w:sz w:val="22"/>
          <w:szCs w:val="22"/>
        </w:rPr>
        <w:t xml:space="preserve">, </w:t>
      </w:r>
      <w:r w:rsidR="00F400DA" w:rsidRPr="00CB282E">
        <w:rPr>
          <w:rFonts w:ascii="Book Antiqua" w:hAnsi="Book Antiqua" w:cs="Tahoma"/>
          <w:color w:val="000000" w:themeColor="text1"/>
          <w:sz w:val="22"/>
          <w:szCs w:val="22"/>
        </w:rPr>
        <w:t xml:space="preserve">ist </w:t>
      </w:r>
      <w:r w:rsidR="0042334D" w:rsidRPr="00CB282E">
        <w:rPr>
          <w:rFonts w:ascii="Book Antiqua" w:hAnsi="Book Antiqua" w:cs="Tahoma"/>
          <w:color w:val="000000" w:themeColor="text1"/>
          <w:sz w:val="22"/>
          <w:szCs w:val="22"/>
        </w:rPr>
        <w:t>es rät</w:t>
      </w:r>
      <w:r w:rsidR="00116A44" w:rsidRPr="00CB282E">
        <w:rPr>
          <w:rFonts w:ascii="Book Antiqua" w:hAnsi="Book Antiqua" w:cs="Tahoma"/>
          <w:color w:val="000000" w:themeColor="text1"/>
          <w:sz w:val="22"/>
          <w:szCs w:val="22"/>
        </w:rPr>
        <w:softHyphen/>
      </w:r>
      <w:r w:rsidR="0042334D" w:rsidRPr="00CB282E">
        <w:rPr>
          <w:rFonts w:ascii="Book Antiqua" w:hAnsi="Book Antiqua" w:cs="Tahoma"/>
          <w:color w:val="000000" w:themeColor="text1"/>
          <w:sz w:val="22"/>
          <w:szCs w:val="22"/>
        </w:rPr>
        <w:t>sel</w:t>
      </w:r>
      <w:r w:rsidR="00950348">
        <w:rPr>
          <w:rFonts w:ascii="Book Antiqua" w:hAnsi="Book Antiqua" w:cs="Tahoma"/>
          <w:color w:val="000000" w:themeColor="text1"/>
          <w:sz w:val="22"/>
          <w:szCs w:val="22"/>
        </w:rPr>
        <w:softHyphen/>
      </w:r>
      <w:r w:rsidR="0042334D" w:rsidRPr="00CB282E">
        <w:rPr>
          <w:rFonts w:ascii="Book Antiqua" w:hAnsi="Book Antiqua" w:cs="Tahoma"/>
          <w:color w:val="000000" w:themeColor="text1"/>
          <w:sz w:val="22"/>
          <w:szCs w:val="22"/>
        </w:rPr>
        <w:t xml:space="preserve">haft, welchen </w:t>
      </w:r>
      <w:r w:rsidR="00F400DA" w:rsidRPr="00CB282E">
        <w:rPr>
          <w:rFonts w:ascii="Book Antiqua" w:hAnsi="Book Antiqua" w:cs="Tahoma"/>
          <w:color w:val="000000" w:themeColor="text1"/>
          <w:sz w:val="22"/>
          <w:szCs w:val="22"/>
        </w:rPr>
        <w:t xml:space="preserve"> Gewinn Steinmarder</w:t>
      </w:r>
      <w:r w:rsidR="0042334D" w:rsidRPr="00CB282E">
        <w:rPr>
          <w:rFonts w:ascii="Book Antiqua" w:hAnsi="Book Antiqua" w:cs="Tahoma"/>
          <w:color w:val="000000" w:themeColor="text1"/>
          <w:sz w:val="22"/>
          <w:szCs w:val="22"/>
        </w:rPr>
        <w:t xml:space="preserve"> daraus ziehen</w:t>
      </w:r>
      <w:r w:rsidR="00F400DA" w:rsidRPr="00CB282E">
        <w:rPr>
          <w:rFonts w:ascii="Book Antiqua" w:hAnsi="Book Antiqua" w:cs="Tahoma"/>
          <w:color w:val="000000" w:themeColor="text1"/>
          <w:sz w:val="22"/>
          <w:szCs w:val="22"/>
        </w:rPr>
        <w:t>.</w:t>
      </w:r>
      <w:r w:rsidR="000C2713" w:rsidRPr="00CB282E">
        <w:rPr>
          <w:rFonts w:ascii="Book Antiqua" w:hAnsi="Book Antiqua" w:cs="Tahoma"/>
          <w:color w:val="000000" w:themeColor="text1"/>
          <w:sz w:val="22"/>
          <w:szCs w:val="22"/>
        </w:rPr>
        <w:t xml:space="preserve"> Vermutlich werden sie lediglich durch eine Geruchskompo</w:t>
      </w:r>
      <w:r w:rsidR="00116A44" w:rsidRPr="00CB282E">
        <w:rPr>
          <w:rFonts w:ascii="Book Antiqua" w:hAnsi="Book Antiqua" w:cs="Tahoma"/>
          <w:color w:val="000000" w:themeColor="text1"/>
          <w:sz w:val="22"/>
          <w:szCs w:val="22"/>
        </w:rPr>
        <w:softHyphen/>
      </w:r>
      <w:r w:rsidR="000C2713" w:rsidRPr="00CB282E">
        <w:rPr>
          <w:rFonts w:ascii="Book Antiqua" w:hAnsi="Book Antiqua" w:cs="Tahoma"/>
          <w:color w:val="000000" w:themeColor="text1"/>
          <w:sz w:val="22"/>
          <w:szCs w:val="22"/>
        </w:rPr>
        <w:t>nente angelockt und meinen, ihr Ter</w:t>
      </w:r>
      <w:r w:rsidR="00116A44" w:rsidRPr="00CB282E">
        <w:rPr>
          <w:rFonts w:ascii="Book Antiqua" w:hAnsi="Book Antiqua" w:cs="Tahoma"/>
          <w:color w:val="000000" w:themeColor="text1"/>
          <w:sz w:val="22"/>
          <w:szCs w:val="22"/>
        </w:rPr>
        <w:softHyphen/>
      </w:r>
      <w:r w:rsidR="000C2713" w:rsidRPr="00CB282E">
        <w:rPr>
          <w:rFonts w:ascii="Book Antiqua" w:hAnsi="Book Antiqua" w:cs="Tahoma"/>
          <w:color w:val="000000" w:themeColor="text1"/>
          <w:sz w:val="22"/>
          <w:szCs w:val="22"/>
        </w:rPr>
        <w:t>ritorium verteidigen</w:t>
      </w:r>
      <w:r w:rsidR="0042334D" w:rsidRPr="00CB282E">
        <w:rPr>
          <w:rFonts w:ascii="Book Antiqua" w:hAnsi="Book Antiqua" w:cs="Tahoma"/>
          <w:color w:val="000000" w:themeColor="text1"/>
          <w:sz w:val="22"/>
          <w:szCs w:val="22"/>
        </w:rPr>
        <w:t xml:space="preserve"> zu müssen.</w:t>
      </w:r>
    </w:p>
    <w:p w:rsidR="005E37D0" w:rsidRPr="00CB282E" w:rsidRDefault="005E37D0" w:rsidP="00CB282E">
      <w:pPr>
        <w:spacing w:line="240" w:lineRule="exact"/>
        <w:jc w:val="both"/>
        <w:rPr>
          <w:rFonts w:ascii="Book Antiqua" w:hAnsi="Book Antiqua" w:cs="Tahoma"/>
          <w:color w:val="000000" w:themeColor="text1"/>
          <w:sz w:val="22"/>
          <w:szCs w:val="22"/>
        </w:rPr>
      </w:pPr>
    </w:p>
    <w:p w:rsidR="00BF6F2F" w:rsidRPr="00CB282E" w:rsidRDefault="00BF6F2F" w:rsidP="00CB282E">
      <w:pPr>
        <w:spacing w:after="120" w:line="240" w:lineRule="exact"/>
        <w:jc w:val="both"/>
        <w:rPr>
          <w:rFonts w:ascii="Book Antiqua" w:hAnsi="Book Antiqua" w:cs="Tahoma"/>
          <w:color w:val="000000" w:themeColor="text1"/>
          <w:sz w:val="22"/>
          <w:szCs w:val="22"/>
          <w:lang w:val="en-US"/>
        </w:rPr>
      </w:pPr>
      <w:r w:rsidRPr="00CB282E">
        <w:rPr>
          <w:rFonts w:ascii="Book Antiqua" w:hAnsi="Book Antiqua" w:cs="Tahoma"/>
          <w:color w:val="000000" w:themeColor="text1"/>
          <w:spacing w:val="60"/>
          <w:sz w:val="22"/>
          <w:szCs w:val="22"/>
          <w:lang w:val="en-US"/>
        </w:rPr>
        <w:t xml:space="preserve">Literatur </w:t>
      </w:r>
      <w:r w:rsidRPr="00CB282E">
        <w:rPr>
          <w:rFonts w:ascii="Book Antiqua" w:hAnsi="Book Antiqua" w:cs="Tahoma"/>
          <w:color w:val="000000" w:themeColor="text1"/>
          <w:sz w:val="22"/>
          <w:szCs w:val="22"/>
          <w:lang w:val="en-US"/>
        </w:rPr>
        <w:t>(bis 201</w:t>
      </w:r>
      <w:r w:rsidR="00594C4A" w:rsidRPr="00CB282E">
        <w:rPr>
          <w:rFonts w:ascii="Book Antiqua" w:hAnsi="Book Antiqua" w:cs="Tahoma"/>
          <w:color w:val="000000" w:themeColor="text1"/>
          <w:sz w:val="22"/>
          <w:szCs w:val="22"/>
          <w:lang w:val="en-US"/>
        </w:rPr>
        <w:t>6</w:t>
      </w:r>
      <w:r w:rsidRPr="00CB282E">
        <w:rPr>
          <w:rFonts w:ascii="Book Antiqua" w:hAnsi="Book Antiqua" w:cs="Tahoma"/>
          <w:color w:val="000000" w:themeColor="text1"/>
          <w:sz w:val="22"/>
          <w:szCs w:val="22"/>
          <w:lang w:val="en-US"/>
        </w:rPr>
        <w:t xml:space="preserve">) </w:t>
      </w:r>
    </w:p>
    <w:p w:rsidR="006650B7" w:rsidRPr="00B45736" w:rsidRDefault="00B56112" w:rsidP="00B45736">
      <w:pPr>
        <w:spacing w:after="120" w:line="220" w:lineRule="exact"/>
        <w:ind w:left="709" w:hanging="709"/>
        <w:jc w:val="both"/>
        <w:rPr>
          <w:rFonts w:ascii="Book Antiqua" w:hAnsi="Book Antiqua"/>
          <w:color w:val="000000" w:themeColor="text1"/>
          <w:sz w:val="20"/>
          <w:szCs w:val="20"/>
        </w:rPr>
      </w:pPr>
      <w:r w:rsidRPr="00B45736">
        <w:rPr>
          <w:rFonts w:ascii="Book Antiqua" w:hAnsi="Book Antiqua"/>
          <w:color w:val="000000" w:themeColor="text1"/>
          <w:sz w:val="20"/>
          <w:szCs w:val="20"/>
          <w:lang w:val="en-US"/>
        </w:rPr>
        <w:t>Balestrieri, A. et al. 2013 Food habits of the stone marten (</w:t>
      </w:r>
      <w:r w:rsidRPr="00B45736">
        <w:rPr>
          <w:rFonts w:ascii="Book Antiqua" w:hAnsi="Book Antiqua"/>
          <w:i/>
          <w:color w:val="000000" w:themeColor="text1"/>
          <w:sz w:val="20"/>
          <w:szCs w:val="20"/>
          <w:lang w:val="en-US"/>
        </w:rPr>
        <w:t>Martes foina</w:t>
      </w:r>
      <w:r w:rsidRPr="00B45736">
        <w:rPr>
          <w:rFonts w:ascii="Book Antiqua" w:hAnsi="Book Antiqua"/>
          <w:color w:val="000000" w:themeColor="text1"/>
          <w:sz w:val="20"/>
          <w:szCs w:val="20"/>
          <w:lang w:val="en-US"/>
        </w:rPr>
        <w:t>) (Mamma</w:t>
      </w:r>
      <w:r w:rsidR="00470F62">
        <w:rPr>
          <w:rFonts w:ascii="Book Antiqua" w:hAnsi="Book Antiqua"/>
          <w:color w:val="000000" w:themeColor="text1"/>
          <w:sz w:val="20"/>
          <w:szCs w:val="20"/>
          <w:lang w:val="en-US"/>
        </w:rPr>
        <w:softHyphen/>
      </w:r>
      <w:r w:rsidRPr="00B45736">
        <w:rPr>
          <w:rFonts w:ascii="Book Antiqua" w:hAnsi="Book Antiqua"/>
          <w:color w:val="000000" w:themeColor="text1"/>
          <w:sz w:val="20"/>
          <w:szCs w:val="20"/>
          <w:lang w:val="en-US"/>
        </w:rPr>
        <w:t>lia: Carnivora) in plain areas of North</w:t>
      </w:r>
      <w:r w:rsidR="00470F62">
        <w:rPr>
          <w:rFonts w:ascii="Book Antiqua" w:hAnsi="Book Antiqua"/>
          <w:color w:val="000000" w:themeColor="text1"/>
          <w:sz w:val="20"/>
          <w:szCs w:val="20"/>
          <w:lang w:val="en-US"/>
        </w:rPr>
        <w:softHyphen/>
      </w:r>
      <w:r w:rsidRPr="00B45736">
        <w:rPr>
          <w:rFonts w:ascii="Book Antiqua" w:hAnsi="Book Antiqua"/>
          <w:color w:val="000000" w:themeColor="text1"/>
          <w:sz w:val="20"/>
          <w:szCs w:val="20"/>
          <w:lang w:val="en-US"/>
        </w:rPr>
        <w:t>ern Italy prior to pine marten (</w:t>
      </w:r>
      <w:r w:rsidRPr="00B45736">
        <w:rPr>
          <w:rFonts w:ascii="Book Antiqua" w:hAnsi="Book Antiqua"/>
          <w:i/>
          <w:color w:val="000000" w:themeColor="text1"/>
          <w:sz w:val="20"/>
          <w:szCs w:val="20"/>
          <w:lang w:val="en-US"/>
        </w:rPr>
        <w:t>M. mar</w:t>
      </w:r>
      <w:r w:rsidR="00470F62">
        <w:rPr>
          <w:rFonts w:ascii="Book Antiqua" w:hAnsi="Book Antiqua"/>
          <w:i/>
          <w:color w:val="000000" w:themeColor="text1"/>
          <w:sz w:val="20"/>
          <w:szCs w:val="20"/>
          <w:lang w:val="en-US"/>
        </w:rPr>
        <w:softHyphen/>
      </w:r>
      <w:r w:rsidRPr="00B45736">
        <w:rPr>
          <w:rFonts w:ascii="Book Antiqua" w:hAnsi="Book Antiqua"/>
          <w:i/>
          <w:color w:val="000000" w:themeColor="text1"/>
          <w:sz w:val="20"/>
          <w:szCs w:val="20"/>
          <w:lang w:val="en-US"/>
        </w:rPr>
        <w:t>tes</w:t>
      </w:r>
      <w:r w:rsidRPr="00B45736">
        <w:rPr>
          <w:rFonts w:ascii="Book Antiqua" w:hAnsi="Book Antiqua"/>
          <w:color w:val="000000" w:themeColor="text1"/>
          <w:sz w:val="20"/>
          <w:szCs w:val="20"/>
          <w:lang w:val="en-US"/>
        </w:rPr>
        <w:t xml:space="preserve">) spreading. </w:t>
      </w:r>
      <w:r w:rsidRPr="00B45736">
        <w:rPr>
          <w:rFonts w:ascii="Book Antiqua" w:hAnsi="Book Antiqua"/>
          <w:color w:val="000000" w:themeColor="text1"/>
          <w:sz w:val="20"/>
          <w:szCs w:val="20"/>
        </w:rPr>
        <w:t>Italian J. Zool. 80, 1, 60-68</w:t>
      </w:r>
      <w:r w:rsidR="006650B7" w:rsidRPr="00B45736">
        <w:rPr>
          <w:rFonts w:ascii="Book Antiqua" w:hAnsi="Book Antiqua"/>
          <w:color w:val="000000" w:themeColor="text1"/>
          <w:sz w:val="20"/>
          <w:szCs w:val="20"/>
        </w:rPr>
        <w:t xml:space="preserve"> DOI: 10.1080/11250003.2012.730067</w:t>
      </w:r>
    </w:p>
    <w:p w:rsidR="00B56112" w:rsidRPr="00B45736" w:rsidRDefault="00B56112" w:rsidP="00B45736">
      <w:pPr>
        <w:pStyle w:val="berschrift2"/>
        <w:spacing w:before="0" w:after="120" w:line="220" w:lineRule="exact"/>
        <w:ind w:left="709" w:hanging="709"/>
        <w:jc w:val="both"/>
        <w:rPr>
          <w:rFonts w:ascii="Book Antiqua" w:hAnsi="Book Antiqua"/>
          <w:b w:val="0"/>
          <w:color w:val="000000" w:themeColor="text1"/>
          <w:sz w:val="20"/>
          <w:szCs w:val="20"/>
        </w:rPr>
      </w:pPr>
      <w:r w:rsidRPr="00B45736">
        <w:rPr>
          <w:rFonts w:ascii="Book Antiqua" w:hAnsi="Book Antiqua"/>
          <w:b w:val="0"/>
          <w:color w:val="000000" w:themeColor="text1"/>
          <w:sz w:val="20"/>
          <w:szCs w:val="20"/>
        </w:rPr>
        <w:t>Bergmann, R. F. 1990 Zum Vorkommen des Steinmarders (</w:t>
      </w:r>
      <w:r w:rsidRPr="00B45736">
        <w:rPr>
          <w:rFonts w:ascii="Book Antiqua" w:hAnsi="Book Antiqua"/>
          <w:b w:val="0"/>
          <w:i/>
          <w:color w:val="000000" w:themeColor="text1"/>
          <w:sz w:val="20"/>
          <w:szCs w:val="20"/>
        </w:rPr>
        <w:t>Martes foina</w:t>
      </w:r>
      <w:r w:rsidRPr="00B45736">
        <w:rPr>
          <w:rFonts w:ascii="Book Antiqua" w:hAnsi="Book Antiqua"/>
          <w:b w:val="0"/>
          <w:color w:val="000000" w:themeColor="text1"/>
          <w:sz w:val="20"/>
          <w:szCs w:val="20"/>
        </w:rPr>
        <w:t xml:space="preserve"> Erxleben, 1777) in Dortmund.  Dortmunder faunistische Mitteilungen, 2,  39-40</w:t>
      </w:r>
    </w:p>
    <w:p w:rsidR="00E32C5A" w:rsidRPr="00B45736" w:rsidRDefault="00B56112" w:rsidP="00B45736">
      <w:pPr>
        <w:spacing w:after="120" w:line="220" w:lineRule="exact"/>
        <w:ind w:left="709" w:hanging="709"/>
        <w:jc w:val="both"/>
        <w:rPr>
          <w:rFonts w:ascii="Book Antiqua" w:hAnsi="Book Antiqua"/>
          <w:color w:val="000000" w:themeColor="text1"/>
          <w:sz w:val="20"/>
          <w:szCs w:val="20"/>
        </w:rPr>
      </w:pPr>
      <w:r w:rsidRPr="00B45736">
        <w:rPr>
          <w:rFonts w:ascii="Book Antiqua" w:hAnsi="Book Antiqua"/>
          <w:color w:val="000000" w:themeColor="text1"/>
          <w:sz w:val="20"/>
          <w:szCs w:val="20"/>
        </w:rPr>
        <w:t xml:space="preserve">Dehn, C. 1993 </w:t>
      </w:r>
      <w:r w:rsidR="00E32C5A" w:rsidRPr="00B45736">
        <w:rPr>
          <w:rFonts w:ascii="Book Antiqua" w:hAnsi="Book Antiqua"/>
          <w:color w:val="000000" w:themeColor="text1"/>
          <w:sz w:val="20"/>
          <w:szCs w:val="20"/>
        </w:rPr>
        <w:t>Aktiver und passiver Bewe</w:t>
      </w:r>
      <w:r w:rsidR="00470F62">
        <w:rPr>
          <w:rFonts w:ascii="Book Antiqua" w:hAnsi="Book Antiqua"/>
          <w:color w:val="000000" w:themeColor="text1"/>
          <w:sz w:val="20"/>
          <w:szCs w:val="20"/>
        </w:rPr>
        <w:softHyphen/>
      </w:r>
      <w:r w:rsidR="00E32C5A" w:rsidRPr="00B45736">
        <w:rPr>
          <w:rFonts w:ascii="Book Antiqua" w:hAnsi="Book Antiqua"/>
          <w:color w:val="000000" w:themeColor="text1"/>
          <w:sz w:val="20"/>
          <w:szCs w:val="20"/>
        </w:rPr>
        <w:t>gungsapparat des Steinmarders (</w:t>
      </w:r>
      <w:r w:rsidR="00E32C5A" w:rsidRPr="00B45736">
        <w:rPr>
          <w:rFonts w:ascii="Book Antiqua" w:hAnsi="Book Antiqua"/>
          <w:i/>
          <w:color w:val="000000" w:themeColor="text1"/>
          <w:sz w:val="20"/>
          <w:szCs w:val="20"/>
        </w:rPr>
        <w:t>Mar</w:t>
      </w:r>
      <w:r w:rsidR="00470F62">
        <w:rPr>
          <w:rFonts w:ascii="Book Antiqua" w:hAnsi="Book Antiqua"/>
          <w:i/>
          <w:color w:val="000000" w:themeColor="text1"/>
          <w:sz w:val="20"/>
          <w:szCs w:val="20"/>
        </w:rPr>
        <w:softHyphen/>
      </w:r>
      <w:r w:rsidR="00E32C5A" w:rsidRPr="00B45736">
        <w:rPr>
          <w:rFonts w:ascii="Book Antiqua" w:hAnsi="Book Antiqua"/>
          <w:i/>
          <w:color w:val="000000" w:themeColor="text1"/>
          <w:sz w:val="20"/>
          <w:szCs w:val="20"/>
        </w:rPr>
        <w:t>tes foina</w:t>
      </w:r>
      <w:r w:rsidR="00E32C5A" w:rsidRPr="00B45736">
        <w:rPr>
          <w:rFonts w:ascii="Book Antiqua" w:hAnsi="Book Antiqua"/>
          <w:color w:val="000000" w:themeColor="text1"/>
          <w:sz w:val="20"/>
          <w:szCs w:val="20"/>
        </w:rPr>
        <w:t xml:space="preserve"> Erxleben 1777), Vorder- und Hintergliedma</w:t>
      </w:r>
      <w:r w:rsidRPr="00B45736">
        <w:rPr>
          <w:rFonts w:ascii="Book Antiqua" w:hAnsi="Book Antiqua"/>
          <w:color w:val="000000" w:themeColor="text1"/>
          <w:sz w:val="20"/>
          <w:szCs w:val="20"/>
        </w:rPr>
        <w:t>ß</w:t>
      </w:r>
      <w:r w:rsidR="00E32C5A" w:rsidRPr="00B45736">
        <w:rPr>
          <w:rFonts w:ascii="Book Antiqua" w:hAnsi="Book Antiqua"/>
          <w:color w:val="000000" w:themeColor="text1"/>
          <w:sz w:val="20"/>
          <w:szCs w:val="20"/>
        </w:rPr>
        <w:t>e</w:t>
      </w:r>
      <w:r w:rsidRPr="00B45736">
        <w:rPr>
          <w:rFonts w:ascii="Book Antiqua" w:hAnsi="Book Antiqua"/>
          <w:color w:val="000000" w:themeColor="text1"/>
          <w:sz w:val="20"/>
          <w:szCs w:val="20"/>
        </w:rPr>
        <w:t>n.</w:t>
      </w:r>
      <w:r w:rsidR="00E32C5A" w:rsidRPr="00B45736">
        <w:rPr>
          <w:rFonts w:ascii="Book Antiqua" w:hAnsi="Book Antiqua"/>
          <w:color w:val="000000" w:themeColor="text1"/>
          <w:sz w:val="20"/>
          <w:szCs w:val="20"/>
        </w:rPr>
        <w:t xml:space="preserve"> Hannover, Tie</w:t>
      </w:r>
      <w:r w:rsidRPr="00B45736">
        <w:rPr>
          <w:rFonts w:ascii="Book Antiqua" w:hAnsi="Book Antiqua"/>
          <w:color w:val="000000" w:themeColor="text1"/>
          <w:sz w:val="20"/>
          <w:szCs w:val="20"/>
        </w:rPr>
        <w:t>r</w:t>
      </w:r>
      <w:r w:rsidR="00470F62">
        <w:rPr>
          <w:rFonts w:ascii="Book Antiqua" w:hAnsi="Book Antiqua"/>
          <w:color w:val="000000" w:themeColor="text1"/>
          <w:sz w:val="20"/>
          <w:szCs w:val="20"/>
        </w:rPr>
        <w:softHyphen/>
      </w:r>
      <w:r w:rsidRPr="00B45736">
        <w:rPr>
          <w:rFonts w:ascii="Book Antiqua" w:hAnsi="Book Antiqua"/>
          <w:color w:val="000000" w:themeColor="text1"/>
          <w:sz w:val="20"/>
          <w:szCs w:val="20"/>
        </w:rPr>
        <w:t>ärztliche Hochsch., Diss.</w:t>
      </w:r>
    </w:p>
    <w:p w:rsidR="00125988" w:rsidRPr="00B45736" w:rsidRDefault="009B4B47" w:rsidP="00B45736">
      <w:pPr>
        <w:spacing w:after="120" w:line="220" w:lineRule="exact"/>
        <w:ind w:left="709" w:hanging="709"/>
        <w:jc w:val="both"/>
        <w:rPr>
          <w:rFonts w:ascii="Book Antiqua" w:hAnsi="Book Antiqua"/>
          <w:color w:val="000000" w:themeColor="text1"/>
          <w:sz w:val="20"/>
          <w:szCs w:val="20"/>
          <w:lang w:val="en-US"/>
        </w:rPr>
      </w:pPr>
      <w:r w:rsidRPr="00B45736">
        <w:rPr>
          <w:rFonts w:ascii="Book Antiqua" w:hAnsi="Book Antiqua"/>
          <w:color w:val="000000" w:themeColor="text1"/>
          <w:sz w:val="20"/>
          <w:szCs w:val="20"/>
        </w:rPr>
        <w:t xml:space="preserve">Ebersbach, H. </w:t>
      </w:r>
      <w:r w:rsidR="00B56112" w:rsidRPr="00B45736">
        <w:rPr>
          <w:rFonts w:ascii="Book Antiqua" w:hAnsi="Book Antiqua"/>
          <w:color w:val="000000" w:themeColor="text1"/>
          <w:sz w:val="20"/>
          <w:szCs w:val="20"/>
        </w:rPr>
        <w:t>et al. 1997</w:t>
      </w:r>
      <w:r w:rsidR="00B56112" w:rsidRPr="00B45736">
        <w:rPr>
          <w:sz w:val="20"/>
          <w:szCs w:val="20"/>
        </w:rPr>
        <w:t xml:space="preserve"> </w:t>
      </w:r>
      <w:r w:rsidR="00B56112" w:rsidRPr="00B45736">
        <w:rPr>
          <w:rFonts w:ascii="Book Antiqua" w:hAnsi="Book Antiqua"/>
          <w:color w:val="000000" w:themeColor="text1"/>
          <w:sz w:val="20"/>
          <w:szCs w:val="20"/>
        </w:rPr>
        <w:t>Schlafplatznutzung syntop lebender Baum- und Steinmar</w:t>
      </w:r>
      <w:r w:rsidR="00470F62">
        <w:rPr>
          <w:rFonts w:ascii="Book Antiqua" w:hAnsi="Book Antiqua"/>
          <w:color w:val="000000" w:themeColor="text1"/>
          <w:sz w:val="20"/>
          <w:szCs w:val="20"/>
        </w:rPr>
        <w:softHyphen/>
      </w:r>
      <w:r w:rsidR="00B56112" w:rsidRPr="00B45736">
        <w:rPr>
          <w:rFonts w:ascii="Book Antiqua" w:hAnsi="Book Antiqua"/>
          <w:color w:val="000000" w:themeColor="text1"/>
          <w:sz w:val="20"/>
          <w:szCs w:val="20"/>
        </w:rPr>
        <w:t xml:space="preserve">der. </w:t>
      </w:r>
      <w:r w:rsidR="00B56112" w:rsidRPr="00B45736">
        <w:rPr>
          <w:rFonts w:ascii="Book Antiqua" w:hAnsi="Book Antiqua"/>
          <w:color w:val="000000" w:themeColor="text1"/>
          <w:sz w:val="20"/>
          <w:szCs w:val="20"/>
          <w:lang w:val="en-US"/>
        </w:rPr>
        <w:t>Z</w:t>
      </w:r>
      <w:r w:rsidRPr="00B45736">
        <w:rPr>
          <w:rFonts w:ascii="Book Antiqua" w:hAnsi="Book Antiqua"/>
          <w:color w:val="000000" w:themeColor="text1"/>
          <w:sz w:val="20"/>
          <w:szCs w:val="20"/>
          <w:lang w:val="en-US"/>
        </w:rPr>
        <w:t>.</w:t>
      </w:r>
      <w:r w:rsidR="00B56112" w:rsidRPr="00B45736">
        <w:rPr>
          <w:rFonts w:ascii="Book Antiqua" w:hAnsi="Book Antiqua"/>
          <w:color w:val="000000" w:themeColor="text1"/>
          <w:sz w:val="20"/>
          <w:szCs w:val="20"/>
          <w:lang w:val="en-US"/>
        </w:rPr>
        <w:t xml:space="preserve"> Säugetierkunde Anhang 71. Jahrestagung d. Ges. f. S., p. 10-11</w:t>
      </w:r>
    </w:p>
    <w:p w:rsidR="006650B7" w:rsidRPr="00B45736" w:rsidRDefault="006650B7" w:rsidP="00B45736">
      <w:pPr>
        <w:spacing w:after="120" w:line="220" w:lineRule="exact"/>
        <w:ind w:left="709" w:hanging="709"/>
        <w:jc w:val="both"/>
        <w:rPr>
          <w:rFonts w:ascii="Book Antiqua" w:hAnsi="Book Antiqua"/>
          <w:color w:val="000000" w:themeColor="text1"/>
          <w:sz w:val="20"/>
          <w:szCs w:val="20"/>
          <w:lang w:val="en-US"/>
        </w:rPr>
      </w:pPr>
      <w:r w:rsidRPr="00B45736">
        <w:rPr>
          <w:rFonts w:ascii="Book Antiqua" w:hAnsi="Book Antiqua"/>
          <w:color w:val="000000" w:themeColor="text1"/>
          <w:sz w:val="20"/>
          <w:szCs w:val="20"/>
          <w:lang w:val="en-US"/>
        </w:rPr>
        <w:t>Dilian</w:t>
      </w:r>
      <w:r w:rsidR="00470F62">
        <w:rPr>
          <w:rFonts w:ascii="Book Antiqua" w:hAnsi="Book Antiqua"/>
          <w:color w:val="000000" w:themeColor="text1"/>
          <w:sz w:val="20"/>
          <w:szCs w:val="20"/>
          <w:lang w:val="en-US"/>
        </w:rPr>
        <w:t xml:space="preserve">, </w:t>
      </w:r>
      <w:r w:rsidRPr="00B45736">
        <w:rPr>
          <w:rFonts w:ascii="Book Antiqua" w:hAnsi="Book Antiqua"/>
          <w:color w:val="000000" w:themeColor="text1"/>
          <w:sz w:val="20"/>
          <w:szCs w:val="20"/>
          <w:lang w:val="en-US"/>
        </w:rPr>
        <w:t>G. 2013 Diet of the</w:t>
      </w:r>
      <w:r w:rsidR="00470F62">
        <w:rPr>
          <w:rFonts w:ascii="Book Antiqua" w:hAnsi="Book Antiqua"/>
          <w:color w:val="000000" w:themeColor="text1"/>
          <w:sz w:val="20"/>
          <w:szCs w:val="20"/>
          <w:lang w:val="en-US"/>
        </w:rPr>
        <w:t xml:space="preserve"> s</w:t>
      </w:r>
      <w:r w:rsidRPr="00B45736">
        <w:rPr>
          <w:rFonts w:ascii="Book Antiqua" w:hAnsi="Book Antiqua"/>
          <w:color w:val="000000" w:themeColor="text1"/>
          <w:sz w:val="20"/>
          <w:szCs w:val="20"/>
          <w:lang w:val="en-US"/>
        </w:rPr>
        <w:t>tone marten (</w:t>
      </w:r>
      <w:r w:rsidRPr="00B45736">
        <w:rPr>
          <w:rFonts w:ascii="Book Antiqua" w:hAnsi="Book Antiqua"/>
          <w:i/>
          <w:color w:val="000000" w:themeColor="text1"/>
          <w:sz w:val="20"/>
          <w:szCs w:val="20"/>
          <w:lang w:val="en-US"/>
        </w:rPr>
        <w:t>Martes foina</w:t>
      </w:r>
      <w:r w:rsidRPr="00B45736">
        <w:rPr>
          <w:rFonts w:ascii="Book Antiqua" w:hAnsi="Book Antiqua"/>
          <w:color w:val="000000" w:themeColor="text1"/>
          <w:sz w:val="20"/>
          <w:szCs w:val="20"/>
          <w:lang w:val="en-US"/>
        </w:rPr>
        <w:t xml:space="preserve"> Erx</w:t>
      </w:r>
      <w:r w:rsidR="00470F62">
        <w:rPr>
          <w:rFonts w:ascii="Book Antiqua" w:hAnsi="Book Antiqua"/>
          <w:color w:val="000000" w:themeColor="text1"/>
          <w:sz w:val="20"/>
          <w:szCs w:val="20"/>
          <w:lang w:val="en-US"/>
        </w:rPr>
        <w:t>l.) in two large cities of the u</w:t>
      </w:r>
      <w:r w:rsidRPr="00B45736">
        <w:rPr>
          <w:rFonts w:ascii="Book Antiqua" w:hAnsi="Book Antiqua"/>
          <w:color w:val="000000" w:themeColor="text1"/>
          <w:sz w:val="20"/>
          <w:szCs w:val="20"/>
          <w:lang w:val="en-US"/>
        </w:rPr>
        <w:t xml:space="preserve">pper </w:t>
      </w:r>
      <w:r w:rsidR="00470F62">
        <w:rPr>
          <w:rFonts w:ascii="Book Antiqua" w:hAnsi="Book Antiqua"/>
          <w:color w:val="000000" w:themeColor="text1"/>
          <w:sz w:val="20"/>
          <w:szCs w:val="20"/>
          <w:lang w:val="en-US"/>
        </w:rPr>
        <w:t>thracian l</w:t>
      </w:r>
      <w:r w:rsidRPr="00B45736">
        <w:rPr>
          <w:rFonts w:ascii="Book Antiqua" w:hAnsi="Book Antiqua"/>
          <w:color w:val="000000" w:themeColor="text1"/>
          <w:sz w:val="20"/>
          <w:szCs w:val="20"/>
          <w:lang w:val="en-US"/>
        </w:rPr>
        <w:t>owland, South Bul</w:t>
      </w:r>
      <w:r w:rsidR="00470F62">
        <w:rPr>
          <w:rFonts w:ascii="Book Antiqua" w:hAnsi="Book Antiqua"/>
          <w:color w:val="000000" w:themeColor="text1"/>
          <w:sz w:val="20"/>
          <w:szCs w:val="20"/>
          <w:lang w:val="en-US"/>
        </w:rPr>
        <w:softHyphen/>
      </w:r>
      <w:r w:rsidRPr="00B45736">
        <w:rPr>
          <w:rFonts w:ascii="Book Antiqua" w:hAnsi="Book Antiqua"/>
          <w:color w:val="000000" w:themeColor="text1"/>
          <w:sz w:val="20"/>
          <w:szCs w:val="20"/>
          <w:lang w:val="en-US"/>
        </w:rPr>
        <w:t>garia. ZooNotes, 42, 1-4</w:t>
      </w:r>
    </w:p>
    <w:p w:rsidR="006650B7" w:rsidRPr="00B45736" w:rsidRDefault="006650B7" w:rsidP="00470F62">
      <w:pPr>
        <w:spacing w:after="120" w:line="220" w:lineRule="exact"/>
        <w:ind w:left="709" w:hanging="709"/>
        <w:jc w:val="both"/>
        <w:rPr>
          <w:rFonts w:ascii="Book Antiqua" w:hAnsi="Book Antiqua"/>
          <w:color w:val="000000" w:themeColor="text1"/>
          <w:sz w:val="20"/>
          <w:szCs w:val="20"/>
          <w:lang w:val="en-US"/>
        </w:rPr>
      </w:pPr>
      <w:r w:rsidRPr="00B45736">
        <w:rPr>
          <w:rFonts w:ascii="Book Antiqua" w:hAnsi="Book Antiqua"/>
          <w:color w:val="000000" w:themeColor="text1"/>
          <w:sz w:val="20"/>
          <w:szCs w:val="20"/>
          <w:lang w:val="en-US"/>
        </w:rPr>
        <w:t>Goszczynski, J. et al. 2007 Patterns of winter locomotion and foraging in two sym</w:t>
      </w:r>
      <w:r w:rsidR="00470F62">
        <w:rPr>
          <w:rFonts w:ascii="Book Antiqua" w:hAnsi="Book Antiqua"/>
          <w:color w:val="000000" w:themeColor="text1"/>
          <w:sz w:val="20"/>
          <w:szCs w:val="20"/>
          <w:lang w:val="en-US"/>
        </w:rPr>
        <w:softHyphen/>
      </w:r>
      <w:r w:rsidRPr="00B45736">
        <w:rPr>
          <w:rFonts w:ascii="Book Antiqua" w:hAnsi="Book Antiqua"/>
          <w:color w:val="000000" w:themeColor="text1"/>
          <w:sz w:val="20"/>
          <w:szCs w:val="20"/>
          <w:lang w:val="en-US"/>
        </w:rPr>
        <w:t xml:space="preserve">patric marten species: </w:t>
      </w:r>
      <w:r w:rsidRPr="00B45736">
        <w:rPr>
          <w:rFonts w:ascii="Book Antiqua" w:hAnsi="Book Antiqua"/>
          <w:i/>
          <w:color w:val="000000" w:themeColor="text1"/>
          <w:sz w:val="20"/>
          <w:szCs w:val="20"/>
          <w:lang w:val="en-US"/>
        </w:rPr>
        <w:t>Martes martes</w:t>
      </w:r>
      <w:r w:rsidRPr="00B45736">
        <w:rPr>
          <w:rFonts w:ascii="Book Antiqua" w:hAnsi="Book Antiqua"/>
          <w:color w:val="000000" w:themeColor="text1"/>
          <w:sz w:val="20"/>
          <w:szCs w:val="20"/>
          <w:lang w:val="en-US"/>
        </w:rPr>
        <w:t xml:space="preserve"> and </w:t>
      </w:r>
      <w:r w:rsidRPr="00B45736">
        <w:rPr>
          <w:rFonts w:ascii="Book Antiqua" w:hAnsi="Book Antiqua"/>
          <w:i/>
          <w:color w:val="000000" w:themeColor="text1"/>
          <w:sz w:val="20"/>
          <w:szCs w:val="20"/>
          <w:lang w:val="en-US"/>
        </w:rPr>
        <w:t>Martes foina</w:t>
      </w:r>
      <w:r w:rsidRPr="00B45736">
        <w:rPr>
          <w:rFonts w:ascii="Book Antiqua" w:hAnsi="Book Antiqua"/>
          <w:color w:val="000000" w:themeColor="text1"/>
          <w:sz w:val="20"/>
          <w:szCs w:val="20"/>
          <w:lang w:val="en-US"/>
        </w:rPr>
        <w:t>.  Can</w:t>
      </w:r>
      <w:r w:rsidR="00470F62">
        <w:rPr>
          <w:rFonts w:ascii="Book Antiqua" w:hAnsi="Book Antiqua"/>
          <w:color w:val="000000" w:themeColor="text1"/>
          <w:sz w:val="20"/>
          <w:szCs w:val="20"/>
          <w:lang w:val="en-US"/>
        </w:rPr>
        <w:t xml:space="preserve">. </w:t>
      </w:r>
      <w:r w:rsidRPr="00B45736">
        <w:rPr>
          <w:rFonts w:ascii="Book Antiqua" w:hAnsi="Book Antiqua"/>
          <w:color w:val="000000" w:themeColor="text1"/>
          <w:sz w:val="20"/>
          <w:szCs w:val="20"/>
          <w:lang w:val="en-US"/>
        </w:rPr>
        <w:t>J. Zool., 85, 2, 239-249</w:t>
      </w:r>
    </w:p>
    <w:p w:rsidR="007A7674" w:rsidRPr="00B45736" w:rsidRDefault="007A7674" w:rsidP="00B45736">
      <w:pPr>
        <w:spacing w:after="120" w:line="220" w:lineRule="exact"/>
        <w:ind w:left="709" w:hanging="709"/>
        <w:jc w:val="both"/>
        <w:rPr>
          <w:rFonts w:ascii="Book Antiqua" w:hAnsi="Book Antiqua"/>
          <w:color w:val="000000" w:themeColor="text1"/>
          <w:sz w:val="20"/>
          <w:szCs w:val="20"/>
          <w:lang w:val="en-US"/>
        </w:rPr>
      </w:pPr>
      <w:r w:rsidRPr="00B45736">
        <w:rPr>
          <w:rFonts w:ascii="Book Antiqua" w:hAnsi="Book Antiqua"/>
          <w:color w:val="000000" w:themeColor="text1"/>
          <w:sz w:val="20"/>
          <w:szCs w:val="20"/>
          <w:lang w:val="en-US"/>
        </w:rPr>
        <w:t>Herr, J. et al. 2009 Stone martens (</w:t>
      </w:r>
      <w:r w:rsidRPr="00B45736">
        <w:rPr>
          <w:rFonts w:ascii="Book Antiqua" w:hAnsi="Book Antiqua"/>
          <w:i/>
          <w:color w:val="000000" w:themeColor="text1"/>
          <w:sz w:val="20"/>
          <w:szCs w:val="20"/>
          <w:lang w:val="en-US"/>
        </w:rPr>
        <w:t>Martes foina</w:t>
      </w:r>
      <w:r w:rsidRPr="00B45736">
        <w:rPr>
          <w:rFonts w:ascii="Book Antiqua" w:hAnsi="Book Antiqua"/>
          <w:color w:val="000000" w:themeColor="text1"/>
          <w:sz w:val="20"/>
          <w:szCs w:val="20"/>
          <w:lang w:val="en-US"/>
        </w:rPr>
        <w:t xml:space="preserve">) </w:t>
      </w:r>
      <w:r w:rsidRPr="00537867">
        <w:rPr>
          <w:rFonts w:ascii="Book Antiqua" w:hAnsi="Book Antiqua"/>
          <w:color w:val="000000" w:themeColor="text1"/>
          <w:sz w:val="20"/>
          <w:szCs w:val="20"/>
          <w:lang w:val="en-US"/>
        </w:rPr>
        <w:t>and</w:t>
      </w:r>
      <w:r w:rsidRPr="00B45736">
        <w:rPr>
          <w:rFonts w:ascii="Book Antiqua" w:hAnsi="Book Antiqua"/>
          <w:color w:val="000000" w:themeColor="text1"/>
          <w:sz w:val="20"/>
          <w:szCs w:val="20"/>
          <w:lang w:val="en-US"/>
        </w:rPr>
        <w:t xml:space="preserve"> cars - investigation of a common human–wildlife conflict. Europ. J. Wildlife Res, 55, 5, 471-478</w:t>
      </w:r>
    </w:p>
    <w:p w:rsidR="007A7674" w:rsidRPr="00950348" w:rsidRDefault="00E14932" w:rsidP="00B45736">
      <w:pPr>
        <w:spacing w:after="120" w:line="220" w:lineRule="exact"/>
        <w:ind w:left="709" w:hanging="709"/>
        <w:jc w:val="both"/>
        <w:rPr>
          <w:rFonts w:ascii="Book Antiqua" w:hAnsi="Book Antiqua"/>
          <w:color w:val="000000" w:themeColor="text1"/>
          <w:sz w:val="20"/>
          <w:szCs w:val="20"/>
        </w:rPr>
      </w:pPr>
      <w:r w:rsidRPr="00537867">
        <w:rPr>
          <w:rFonts w:ascii="Book Antiqua" w:hAnsi="Book Antiqua"/>
          <w:color w:val="000000" w:themeColor="text1"/>
          <w:sz w:val="20"/>
          <w:szCs w:val="20"/>
          <w:lang w:val="en-US"/>
        </w:rPr>
        <w:t xml:space="preserve">Herr, J. et al. 2010 </w:t>
      </w:r>
      <w:r w:rsidR="007A7674" w:rsidRPr="00537867">
        <w:rPr>
          <w:rFonts w:ascii="Book Antiqua" w:hAnsi="Book Antiqua"/>
          <w:color w:val="000000" w:themeColor="text1"/>
          <w:sz w:val="20"/>
          <w:szCs w:val="20"/>
          <w:lang w:val="en-US"/>
        </w:rPr>
        <w:t>Den preferences and den</w:t>
      </w:r>
      <w:r w:rsidR="00470F62" w:rsidRPr="00537867">
        <w:rPr>
          <w:rFonts w:ascii="Book Antiqua" w:hAnsi="Book Antiqua"/>
          <w:color w:val="000000" w:themeColor="text1"/>
          <w:sz w:val="20"/>
          <w:szCs w:val="20"/>
          <w:lang w:val="en-US"/>
        </w:rPr>
        <w:softHyphen/>
      </w:r>
      <w:r w:rsidR="007A7674" w:rsidRPr="00537867">
        <w:rPr>
          <w:rFonts w:ascii="Book Antiqua" w:hAnsi="Book Antiqua"/>
          <w:color w:val="000000" w:themeColor="text1"/>
          <w:sz w:val="20"/>
          <w:szCs w:val="20"/>
          <w:lang w:val="en-US"/>
        </w:rPr>
        <w:t>ning behaviour in urban stone martens (</w:t>
      </w:r>
      <w:r w:rsidR="007A7674" w:rsidRPr="00537867">
        <w:rPr>
          <w:rFonts w:ascii="Book Antiqua" w:hAnsi="Book Antiqua"/>
          <w:i/>
          <w:color w:val="000000" w:themeColor="text1"/>
          <w:sz w:val="20"/>
          <w:szCs w:val="20"/>
          <w:lang w:val="en-US"/>
        </w:rPr>
        <w:t>Martes foina</w:t>
      </w:r>
      <w:r w:rsidR="007A7674" w:rsidRPr="00537867">
        <w:rPr>
          <w:rFonts w:ascii="Book Antiqua" w:hAnsi="Book Antiqua"/>
          <w:color w:val="000000" w:themeColor="text1"/>
          <w:sz w:val="20"/>
          <w:szCs w:val="20"/>
          <w:lang w:val="en-US"/>
        </w:rPr>
        <w:t>)</w:t>
      </w:r>
      <w:r w:rsidRPr="00537867">
        <w:rPr>
          <w:rFonts w:ascii="Book Antiqua" w:hAnsi="Book Antiqua"/>
          <w:color w:val="000000" w:themeColor="text1"/>
          <w:sz w:val="20"/>
          <w:szCs w:val="20"/>
          <w:lang w:val="en-US"/>
        </w:rPr>
        <w:t>.</w:t>
      </w:r>
      <w:r w:rsidR="007A7674" w:rsidRPr="00537867">
        <w:rPr>
          <w:rFonts w:ascii="Book Antiqua" w:hAnsi="Book Antiqua"/>
          <w:color w:val="000000" w:themeColor="text1"/>
          <w:sz w:val="20"/>
          <w:szCs w:val="20"/>
          <w:lang w:val="en-US"/>
        </w:rPr>
        <w:t xml:space="preserve"> </w:t>
      </w:r>
      <w:r w:rsidRPr="00AD6648">
        <w:rPr>
          <w:rFonts w:ascii="Book Antiqua" w:hAnsi="Book Antiqua"/>
          <w:color w:val="000000" w:themeColor="text1"/>
          <w:sz w:val="20"/>
          <w:szCs w:val="20"/>
          <w:lang w:val="en-US"/>
        </w:rPr>
        <w:t>Mamm</w:t>
      </w:r>
      <w:r w:rsidR="00470F62" w:rsidRPr="00AD6648">
        <w:rPr>
          <w:rFonts w:ascii="Book Antiqua" w:hAnsi="Book Antiqua"/>
          <w:color w:val="000000" w:themeColor="text1"/>
          <w:sz w:val="20"/>
          <w:szCs w:val="20"/>
          <w:lang w:val="en-US"/>
        </w:rPr>
        <w:t>.</w:t>
      </w:r>
      <w:r w:rsidRPr="00AD6648">
        <w:rPr>
          <w:rFonts w:ascii="Book Antiqua" w:hAnsi="Book Antiqua"/>
          <w:color w:val="000000" w:themeColor="text1"/>
          <w:sz w:val="20"/>
          <w:szCs w:val="20"/>
          <w:lang w:val="en-US"/>
        </w:rPr>
        <w:t xml:space="preserve"> </w:t>
      </w:r>
      <w:r w:rsidRPr="00950348">
        <w:rPr>
          <w:rFonts w:ascii="Book Antiqua" w:hAnsi="Book Antiqua"/>
          <w:color w:val="000000" w:themeColor="text1"/>
          <w:sz w:val="20"/>
          <w:szCs w:val="20"/>
        </w:rPr>
        <w:t>Biol</w:t>
      </w:r>
      <w:r w:rsidR="00470F62" w:rsidRPr="00950348">
        <w:rPr>
          <w:rFonts w:ascii="Book Antiqua" w:hAnsi="Book Antiqua"/>
          <w:color w:val="000000" w:themeColor="text1"/>
          <w:sz w:val="20"/>
          <w:szCs w:val="20"/>
        </w:rPr>
        <w:t>.</w:t>
      </w:r>
      <w:r w:rsidR="007A7674" w:rsidRPr="00950348">
        <w:rPr>
          <w:rFonts w:ascii="Book Antiqua" w:hAnsi="Book Antiqua"/>
          <w:color w:val="000000" w:themeColor="text1"/>
          <w:sz w:val="20"/>
          <w:szCs w:val="20"/>
        </w:rPr>
        <w:t>, 75</w:t>
      </w:r>
      <w:r w:rsidRPr="00950348">
        <w:rPr>
          <w:rFonts w:ascii="Book Antiqua" w:hAnsi="Book Antiqua"/>
          <w:color w:val="000000" w:themeColor="text1"/>
          <w:sz w:val="20"/>
          <w:szCs w:val="20"/>
        </w:rPr>
        <w:t>,</w:t>
      </w:r>
      <w:r w:rsidR="007A7674" w:rsidRPr="00950348">
        <w:rPr>
          <w:rFonts w:ascii="Book Antiqua" w:hAnsi="Book Antiqua"/>
          <w:color w:val="000000" w:themeColor="text1"/>
          <w:sz w:val="20"/>
          <w:szCs w:val="20"/>
        </w:rPr>
        <w:t xml:space="preserve"> 2</w:t>
      </w:r>
      <w:r w:rsidRPr="00950348">
        <w:rPr>
          <w:rFonts w:ascii="Book Antiqua" w:hAnsi="Book Antiqua"/>
          <w:color w:val="000000" w:themeColor="text1"/>
          <w:sz w:val="20"/>
          <w:szCs w:val="20"/>
        </w:rPr>
        <w:t>,</w:t>
      </w:r>
      <w:r w:rsidR="007A7674" w:rsidRPr="00950348">
        <w:rPr>
          <w:rFonts w:ascii="Book Antiqua" w:hAnsi="Book Antiqua"/>
          <w:color w:val="000000" w:themeColor="text1"/>
          <w:sz w:val="20"/>
          <w:szCs w:val="20"/>
        </w:rPr>
        <w:t xml:space="preserve"> 138-145</w:t>
      </w:r>
    </w:p>
    <w:p w:rsidR="00F64A6C" w:rsidRPr="00B45736" w:rsidRDefault="00F64A6C" w:rsidP="00B45736">
      <w:pPr>
        <w:spacing w:after="120" w:line="220" w:lineRule="exact"/>
        <w:ind w:left="709" w:hanging="709"/>
        <w:jc w:val="both"/>
        <w:rPr>
          <w:rFonts w:ascii="Book Antiqua" w:hAnsi="Book Antiqua"/>
          <w:color w:val="000000" w:themeColor="text1"/>
          <w:sz w:val="20"/>
          <w:szCs w:val="20"/>
          <w:lang w:val="fr-FR"/>
        </w:rPr>
      </w:pPr>
      <w:r w:rsidRPr="00B45736">
        <w:rPr>
          <w:rFonts w:ascii="Book Antiqua" w:hAnsi="Book Antiqua"/>
          <w:color w:val="000000" w:themeColor="text1"/>
          <w:sz w:val="20"/>
          <w:szCs w:val="20"/>
        </w:rPr>
        <w:lastRenderedPageBreak/>
        <w:t>Krüger, H.-H. 1995 Zur Populationsstruktur und Morphologie des Baummarders (</w:t>
      </w:r>
      <w:r w:rsidRPr="00B45736">
        <w:rPr>
          <w:rFonts w:ascii="Book Antiqua" w:hAnsi="Book Antiqua"/>
          <w:i/>
          <w:color w:val="000000" w:themeColor="text1"/>
          <w:sz w:val="20"/>
          <w:szCs w:val="20"/>
        </w:rPr>
        <w:t>Martes martes</w:t>
      </w:r>
      <w:r w:rsidRPr="00B45736">
        <w:rPr>
          <w:rFonts w:ascii="Book Antiqua" w:hAnsi="Book Antiqua"/>
          <w:color w:val="000000" w:themeColor="text1"/>
          <w:sz w:val="20"/>
          <w:szCs w:val="20"/>
        </w:rPr>
        <w:t xml:space="preserve"> L., 1758) und Steinmar</w:t>
      </w:r>
      <w:r w:rsidR="00961A63">
        <w:rPr>
          <w:rFonts w:ascii="Book Antiqua" w:hAnsi="Book Antiqua"/>
          <w:color w:val="000000" w:themeColor="text1"/>
          <w:sz w:val="20"/>
          <w:szCs w:val="20"/>
        </w:rPr>
        <w:softHyphen/>
      </w:r>
      <w:r w:rsidRPr="00B45736">
        <w:rPr>
          <w:rFonts w:ascii="Book Antiqua" w:hAnsi="Book Antiqua"/>
          <w:color w:val="000000" w:themeColor="text1"/>
          <w:sz w:val="20"/>
          <w:szCs w:val="20"/>
        </w:rPr>
        <w:t>ders (</w:t>
      </w:r>
      <w:r w:rsidRPr="00B45736">
        <w:rPr>
          <w:rFonts w:ascii="Book Antiqua" w:hAnsi="Book Antiqua"/>
          <w:i/>
          <w:color w:val="000000" w:themeColor="text1"/>
          <w:sz w:val="20"/>
          <w:szCs w:val="20"/>
        </w:rPr>
        <w:t>Martes foina</w:t>
      </w:r>
      <w:r w:rsidRPr="00B45736">
        <w:rPr>
          <w:rFonts w:ascii="Book Antiqua" w:hAnsi="Book Antiqua"/>
          <w:color w:val="000000" w:themeColor="text1"/>
          <w:sz w:val="20"/>
          <w:szCs w:val="20"/>
        </w:rPr>
        <w:t xml:space="preserve"> Erxl., 1777). </w:t>
      </w:r>
      <w:r w:rsidRPr="00B45736">
        <w:rPr>
          <w:rFonts w:ascii="Book Antiqua" w:hAnsi="Book Antiqua"/>
          <w:color w:val="000000" w:themeColor="text1"/>
          <w:sz w:val="20"/>
          <w:szCs w:val="20"/>
          <w:lang w:val="fr-FR"/>
        </w:rPr>
        <w:t>Göttin</w:t>
      </w:r>
      <w:r w:rsidR="00961A63">
        <w:rPr>
          <w:rFonts w:ascii="Book Antiqua" w:hAnsi="Book Antiqua"/>
          <w:color w:val="000000" w:themeColor="text1"/>
          <w:sz w:val="20"/>
          <w:szCs w:val="20"/>
          <w:lang w:val="fr-FR"/>
        </w:rPr>
        <w:softHyphen/>
      </w:r>
      <w:r w:rsidRPr="00B45736">
        <w:rPr>
          <w:rFonts w:ascii="Book Antiqua" w:hAnsi="Book Antiqua"/>
          <w:color w:val="000000" w:themeColor="text1"/>
          <w:sz w:val="20"/>
          <w:szCs w:val="20"/>
          <w:lang w:val="fr-FR"/>
        </w:rPr>
        <w:t>gen, Univ., Diss.</w:t>
      </w:r>
    </w:p>
    <w:p w:rsidR="00012EAF" w:rsidRPr="00B45736" w:rsidRDefault="00986AE0" w:rsidP="00B45736">
      <w:pPr>
        <w:spacing w:after="120" w:line="220" w:lineRule="exact"/>
        <w:ind w:left="709" w:hanging="709"/>
        <w:jc w:val="both"/>
        <w:rPr>
          <w:rFonts w:ascii="Book Antiqua" w:hAnsi="Book Antiqua"/>
          <w:color w:val="000000" w:themeColor="text1"/>
          <w:sz w:val="20"/>
          <w:szCs w:val="20"/>
          <w:lang w:val="fr-FR"/>
        </w:rPr>
      </w:pPr>
      <w:r w:rsidRPr="00B45736">
        <w:rPr>
          <w:rFonts w:ascii="Book Antiqua" w:hAnsi="Book Antiqua"/>
          <w:color w:val="000000" w:themeColor="text1"/>
          <w:sz w:val="20"/>
          <w:szCs w:val="20"/>
          <w:lang w:val="fr-FR"/>
        </w:rPr>
        <w:t>Lachat Feller, N. 1993 R</w:t>
      </w:r>
      <w:r w:rsidR="00961A63">
        <w:rPr>
          <w:rFonts w:ascii="Book Antiqua" w:hAnsi="Book Antiqua"/>
          <w:color w:val="000000" w:themeColor="text1"/>
          <w:sz w:val="20"/>
          <w:szCs w:val="20"/>
          <w:lang w:val="fr-FR"/>
        </w:rPr>
        <w:t>é</w:t>
      </w:r>
      <w:r w:rsidRPr="00B45736">
        <w:rPr>
          <w:rFonts w:ascii="Book Antiqua" w:hAnsi="Book Antiqua"/>
          <w:color w:val="000000" w:themeColor="text1"/>
          <w:sz w:val="20"/>
          <w:szCs w:val="20"/>
          <w:lang w:val="fr-FR"/>
        </w:rPr>
        <w:t>gime alimentaire de la fouine (</w:t>
      </w:r>
      <w:r w:rsidRPr="00B45736">
        <w:rPr>
          <w:rFonts w:ascii="Book Antiqua" w:hAnsi="Book Antiqua"/>
          <w:i/>
          <w:color w:val="000000" w:themeColor="text1"/>
          <w:sz w:val="20"/>
          <w:szCs w:val="20"/>
          <w:lang w:val="fr-FR"/>
        </w:rPr>
        <w:t>Martes foina</w:t>
      </w:r>
      <w:r w:rsidRPr="00B45736">
        <w:rPr>
          <w:rFonts w:ascii="Book Antiqua" w:hAnsi="Book Antiqua"/>
          <w:color w:val="000000" w:themeColor="text1"/>
          <w:sz w:val="20"/>
          <w:szCs w:val="20"/>
          <w:lang w:val="fr-FR"/>
        </w:rPr>
        <w:t>) durant un cycle de pullulation du campagnol terrestre (</w:t>
      </w:r>
      <w:r w:rsidRPr="00B45736">
        <w:rPr>
          <w:rFonts w:ascii="Book Antiqua" w:hAnsi="Book Antiqua"/>
          <w:i/>
          <w:color w:val="000000" w:themeColor="text1"/>
          <w:sz w:val="20"/>
          <w:szCs w:val="20"/>
          <w:lang w:val="fr-FR"/>
        </w:rPr>
        <w:t>Arvicola terrestris</w:t>
      </w:r>
      <w:r w:rsidRPr="00B45736">
        <w:rPr>
          <w:rFonts w:ascii="Book Antiqua" w:hAnsi="Book Antiqua"/>
          <w:color w:val="000000" w:themeColor="text1"/>
          <w:sz w:val="20"/>
          <w:szCs w:val="20"/>
          <w:lang w:val="fr-FR"/>
        </w:rPr>
        <w:t>) dans le Jura suisse. Z. Säugetierkunde, 58, 5, 275-280</w:t>
      </w:r>
    </w:p>
    <w:p w:rsidR="00986AE0" w:rsidRPr="00B45736" w:rsidRDefault="00986AE0" w:rsidP="00B45736">
      <w:pPr>
        <w:spacing w:after="120" w:line="220" w:lineRule="exact"/>
        <w:ind w:left="709" w:hanging="709"/>
        <w:jc w:val="both"/>
        <w:rPr>
          <w:rFonts w:ascii="Book Antiqua" w:hAnsi="Book Antiqua"/>
          <w:color w:val="000000" w:themeColor="text1"/>
          <w:sz w:val="20"/>
          <w:szCs w:val="20"/>
          <w:lang w:val="en-US"/>
        </w:rPr>
      </w:pPr>
      <w:r w:rsidRPr="00B45736">
        <w:rPr>
          <w:rFonts w:ascii="Book Antiqua" w:hAnsi="Book Antiqua"/>
          <w:color w:val="000000" w:themeColor="text1"/>
          <w:sz w:val="20"/>
          <w:szCs w:val="20"/>
          <w:lang w:val="fr-FR"/>
        </w:rPr>
        <w:t>Lachat Feller, N. 1993 Utilisation des gîtes par la fouine (</w:t>
      </w:r>
      <w:r w:rsidRPr="00B45736">
        <w:rPr>
          <w:rFonts w:ascii="Book Antiqua" w:hAnsi="Book Antiqua"/>
          <w:i/>
          <w:color w:val="000000" w:themeColor="text1"/>
          <w:sz w:val="20"/>
          <w:szCs w:val="20"/>
          <w:lang w:val="fr-FR"/>
        </w:rPr>
        <w:t>Martes foina)</w:t>
      </w:r>
      <w:r w:rsidRPr="00B45736">
        <w:rPr>
          <w:rFonts w:ascii="Book Antiqua" w:hAnsi="Book Antiqua"/>
          <w:color w:val="000000" w:themeColor="text1"/>
          <w:sz w:val="20"/>
          <w:szCs w:val="20"/>
          <w:lang w:val="fr-FR"/>
        </w:rPr>
        <w:t xml:space="preserve"> dans le Jura suisse. </w:t>
      </w:r>
      <w:r w:rsidRPr="00B45736">
        <w:rPr>
          <w:rFonts w:ascii="Book Antiqua" w:hAnsi="Book Antiqua"/>
          <w:color w:val="000000" w:themeColor="text1"/>
          <w:sz w:val="20"/>
          <w:szCs w:val="20"/>
          <w:lang w:val="en-US"/>
        </w:rPr>
        <w:t>Z. Säugetierkunde, 58, 6, S. 330-336</w:t>
      </w:r>
    </w:p>
    <w:p w:rsidR="00031321" w:rsidRPr="00B45736" w:rsidRDefault="00031321" w:rsidP="00B45736">
      <w:pPr>
        <w:spacing w:after="120" w:line="220" w:lineRule="exact"/>
        <w:ind w:left="709" w:hanging="709"/>
        <w:jc w:val="both"/>
        <w:rPr>
          <w:rFonts w:ascii="Book Antiqua" w:hAnsi="Book Antiqua"/>
          <w:color w:val="000000" w:themeColor="text1"/>
          <w:sz w:val="20"/>
          <w:szCs w:val="20"/>
          <w:lang w:val="en-US"/>
        </w:rPr>
      </w:pPr>
      <w:r w:rsidRPr="00B45736">
        <w:rPr>
          <w:rFonts w:ascii="Book Antiqua" w:hAnsi="Book Antiqua"/>
          <w:color w:val="000000" w:themeColor="text1"/>
          <w:sz w:val="20"/>
          <w:szCs w:val="20"/>
          <w:lang w:val="en-US"/>
        </w:rPr>
        <w:t>Lanszki, J. 2003 Feeding habits of stone mar</w:t>
      </w:r>
      <w:r w:rsidR="00961A63">
        <w:rPr>
          <w:rFonts w:ascii="Book Antiqua" w:hAnsi="Book Antiqua"/>
          <w:color w:val="000000" w:themeColor="text1"/>
          <w:sz w:val="20"/>
          <w:szCs w:val="20"/>
          <w:lang w:val="en-US"/>
        </w:rPr>
        <w:softHyphen/>
      </w:r>
      <w:r w:rsidRPr="00B45736">
        <w:rPr>
          <w:rFonts w:ascii="Book Antiqua" w:hAnsi="Book Antiqua"/>
          <w:color w:val="000000" w:themeColor="text1"/>
          <w:sz w:val="20"/>
          <w:szCs w:val="20"/>
          <w:lang w:val="en-US"/>
        </w:rPr>
        <w:t>tens in a Hungarian village and its sur</w:t>
      </w:r>
      <w:r w:rsidR="00961A63">
        <w:rPr>
          <w:rFonts w:ascii="Book Antiqua" w:hAnsi="Book Antiqua"/>
          <w:color w:val="000000" w:themeColor="text1"/>
          <w:sz w:val="20"/>
          <w:szCs w:val="20"/>
          <w:lang w:val="en-US"/>
        </w:rPr>
        <w:softHyphen/>
      </w:r>
      <w:r w:rsidRPr="00B45736">
        <w:rPr>
          <w:rFonts w:ascii="Book Antiqua" w:hAnsi="Book Antiqua"/>
          <w:color w:val="000000" w:themeColor="text1"/>
          <w:sz w:val="20"/>
          <w:szCs w:val="20"/>
          <w:lang w:val="en-US"/>
        </w:rPr>
        <w:t>roundings. Folia Zool., 52, 4, 367-377</w:t>
      </w:r>
    </w:p>
    <w:p w:rsidR="00210434" w:rsidRPr="00B45736" w:rsidRDefault="00210434" w:rsidP="00B45736">
      <w:pPr>
        <w:spacing w:after="120" w:line="220" w:lineRule="exact"/>
        <w:ind w:left="709" w:hanging="709"/>
        <w:jc w:val="both"/>
        <w:rPr>
          <w:rFonts w:ascii="Book Antiqua" w:hAnsi="Book Antiqua"/>
          <w:color w:val="000000" w:themeColor="text1"/>
          <w:sz w:val="20"/>
          <w:szCs w:val="20"/>
          <w:lang w:val="en-US"/>
        </w:rPr>
      </w:pPr>
      <w:r w:rsidRPr="00B45736">
        <w:rPr>
          <w:rFonts w:ascii="Book Antiqua" w:hAnsi="Book Antiqua"/>
          <w:color w:val="000000" w:themeColor="text1"/>
          <w:sz w:val="20"/>
          <w:szCs w:val="20"/>
          <w:lang w:val="en-US"/>
        </w:rPr>
        <w:t xml:space="preserve">Lanszki, J. et al. 1999 Feeding habits and trophic niche overlap in a </w:t>
      </w:r>
      <w:r w:rsidR="00961A63">
        <w:rPr>
          <w:rFonts w:ascii="Book Antiqua" w:hAnsi="Book Antiqua"/>
          <w:color w:val="000000" w:themeColor="text1"/>
          <w:sz w:val="20"/>
          <w:szCs w:val="20"/>
          <w:lang w:val="en-US"/>
        </w:rPr>
        <w:t>c</w:t>
      </w:r>
      <w:r w:rsidRPr="00B45736">
        <w:rPr>
          <w:rFonts w:ascii="Book Antiqua" w:hAnsi="Book Antiqua"/>
          <w:color w:val="000000" w:themeColor="text1"/>
          <w:sz w:val="20"/>
          <w:szCs w:val="20"/>
          <w:lang w:val="en-US"/>
        </w:rPr>
        <w:t>arnivora community of Hungary. Acta Theriol., 44, 4, 429-442</w:t>
      </w:r>
    </w:p>
    <w:p w:rsidR="00031321" w:rsidRPr="00B45736" w:rsidRDefault="00031321" w:rsidP="00B45736">
      <w:pPr>
        <w:spacing w:after="120" w:line="220" w:lineRule="exact"/>
        <w:ind w:left="709" w:hanging="709"/>
        <w:jc w:val="both"/>
        <w:rPr>
          <w:rFonts w:ascii="Book Antiqua" w:hAnsi="Book Antiqua"/>
          <w:color w:val="000000" w:themeColor="text1"/>
          <w:sz w:val="20"/>
          <w:szCs w:val="20"/>
          <w:lang w:val="en-US"/>
        </w:rPr>
      </w:pPr>
      <w:r w:rsidRPr="00B45736">
        <w:rPr>
          <w:rFonts w:ascii="Book Antiqua" w:hAnsi="Book Antiqua"/>
          <w:color w:val="000000" w:themeColor="text1"/>
          <w:sz w:val="20"/>
          <w:szCs w:val="20"/>
          <w:lang w:val="en-US"/>
        </w:rPr>
        <w:t>Lanszki, J., Heltai, M. 2011 Feeding habits of sympatric mustelids in an agricultural area of Hungary. Acta Zool. Acad. Sci. Hungar., 57, 3, 291-304</w:t>
      </w:r>
    </w:p>
    <w:p w:rsidR="00D71C5C" w:rsidRPr="00B45736" w:rsidRDefault="00745250" w:rsidP="00B45736">
      <w:pPr>
        <w:spacing w:after="120" w:line="220" w:lineRule="exact"/>
        <w:ind w:left="709" w:hanging="709"/>
        <w:jc w:val="both"/>
        <w:rPr>
          <w:rFonts w:ascii="Book Antiqua" w:hAnsi="Book Antiqua"/>
          <w:color w:val="000000" w:themeColor="text1"/>
          <w:sz w:val="20"/>
          <w:szCs w:val="20"/>
          <w:lang w:val="en-US"/>
        </w:rPr>
      </w:pPr>
      <w:r w:rsidRPr="00B45736">
        <w:rPr>
          <w:rFonts w:ascii="Book Antiqua" w:hAnsi="Book Antiqua"/>
          <w:color w:val="000000" w:themeColor="text1"/>
          <w:sz w:val="20"/>
          <w:szCs w:val="20"/>
          <w:lang w:val="en-US"/>
        </w:rPr>
        <w:t xml:space="preserve">Lodé, Th. 1991 Conspecific recognition and mating in stone marten </w:t>
      </w:r>
      <w:r w:rsidRPr="00B45736">
        <w:rPr>
          <w:rFonts w:ascii="Book Antiqua" w:hAnsi="Book Antiqua"/>
          <w:i/>
          <w:color w:val="000000" w:themeColor="text1"/>
          <w:sz w:val="20"/>
          <w:szCs w:val="20"/>
          <w:lang w:val="en-US"/>
        </w:rPr>
        <w:t>Martes foina.</w:t>
      </w:r>
      <w:r w:rsidRPr="00B45736">
        <w:rPr>
          <w:rFonts w:ascii="Book Antiqua" w:hAnsi="Book Antiqua"/>
          <w:color w:val="000000" w:themeColor="text1"/>
          <w:sz w:val="20"/>
          <w:szCs w:val="20"/>
          <w:lang w:val="en-US"/>
        </w:rPr>
        <w:t xml:space="preserve"> Acta Theriol. 36, 3-4, 275</w:t>
      </w:r>
    </w:p>
    <w:p w:rsidR="00012EAF" w:rsidRPr="00B45736" w:rsidRDefault="00745250" w:rsidP="00B45736">
      <w:pPr>
        <w:spacing w:after="120" w:line="220" w:lineRule="exact"/>
        <w:ind w:left="709" w:hanging="709"/>
        <w:jc w:val="both"/>
        <w:rPr>
          <w:rFonts w:ascii="Book Antiqua" w:hAnsi="Book Antiqua"/>
          <w:color w:val="000000" w:themeColor="text1"/>
          <w:sz w:val="20"/>
          <w:szCs w:val="20"/>
          <w:lang w:val="en-US"/>
        </w:rPr>
      </w:pPr>
      <w:r w:rsidRPr="00B45736">
        <w:rPr>
          <w:rFonts w:ascii="Book Antiqua" w:hAnsi="Book Antiqua"/>
          <w:color w:val="000000" w:themeColor="text1"/>
          <w:sz w:val="20"/>
          <w:szCs w:val="20"/>
          <w:lang w:val="en-US"/>
        </w:rPr>
        <w:t xml:space="preserve">Lodé, Th. 1994 Feeding Habits of the stone marten </w:t>
      </w:r>
      <w:r w:rsidRPr="00B45736">
        <w:rPr>
          <w:rFonts w:ascii="Book Antiqua" w:hAnsi="Book Antiqua"/>
          <w:i/>
          <w:color w:val="000000" w:themeColor="text1"/>
          <w:sz w:val="20"/>
          <w:szCs w:val="20"/>
          <w:lang w:val="en-US"/>
        </w:rPr>
        <w:t>Martes foina</w:t>
      </w:r>
      <w:r w:rsidRPr="00B45736">
        <w:rPr>
          <w:rFonts w:ascii="Book Antiqua" w:hAnsi="Book Antiqua"/>
          <w:color w:val="000000" w:themeColor="text1"/>
          <w:sz w:val="20"/>
          <w:szCs w:val="20"/>
          <w:lang w:val="en-US"/>
        </w:rPr>
        <w:t xml:space="preserve"> and environmental factors in western France. Z. Säu</w:t>
      </w:r>
      <w:r w:rsidR="00961A63">
        <w:rPr>
          <w:rFonts w:ascii="Book Antiqua" w:hAnsi="Book Antiqua"/>
          <w:color w:val="000000" w:themeColor="text1"/>
          <w:sz w:val="20"/>
          <w:szCs w:val="20"/>
          <w:lang w:val="en-US"/>
        </w:rPr>
        <w:softHyphen/>
      </w:r>
      <w:r w:rsidRPr="00B45736">
        <w:rPr>
          <w:rFonts w:ascii="Book Antiqua" w:hAnsi="Book Antiqua"/>
          <w:color w:val="000000" w:themeColor="text1"/>
          <w:sz w:val="20"/>
          <w:szCs w:val="20"/>
          <w:lang w:val="en-US"/>
        </w:rPr>
        <w:t>getierkunde, 59, 3, 189-191</w:t>
      </w:r>
    </w:p>
    <w:p w:rsidR="00012EAF" w:rsidRPr="00B45736" w:rsidRDefault="009A0CE3" w:rsidP="00B45736">
      <w:pPr>
        <w:spacing w:after="120" w:line="220" w:lineRule="exact"/>
        <w:ind w:left="709" w:hanging="709"/>
        <w:jc w:val="both"/>
        <w:rPr>
          <w:rFonts w:ascii="Book Antiqua" w:hAnsi="Book Antiqua"/>
          <w:color w:val="000000" w:themeColor="text1"/>
          <w:sz w:val="20"/>
          <w:szCs w:val="20"/>
          <w:lang w:val="en-US"/>
        </w:rPr>
      </w:pPr>
      <w:r w:rsidRPr="00B45736">
        <w:rPr>
          <w:rFonts w:ascii="Book Antiqua" w:hAnsi="Book Antiqua"/>
          <w:color w:val="000000" w:themeColor="text1"/>
          <w:sz w:val="20"/>
          <w:szCs w:val="20"/>
          <w:lang w:val="en-US"/>
        </w:rPr>
        <w:t>Pandolfi, M. et al. 1996 Fruit as a winter feed</w:t>
      </w:r>
      <w:r w:rsidR="00392E88">
        <w:rPr>
          <w:rFonts w:ascii="Book Antiqua" w:hAnsi="Book Antiqua"/>
          <w:color w:val="000000" w:themeColor="text1"/>
          <w:sz w:val="20"/>
          <w:szCs w:val="20"/>
          <w:lang w:val="en-US"/>
        </w:rPr>
        <w:softHyphen/>
      </w:r>
      <w:r w:rsidR="00961A63">
        <w:rPr>
          <w:rFonts w:ascii="Book Antiqua" w:hAnsi="Book Antiqua"/>
          <w:color w:val="000000" w:themeColor="text1"/>
          <w:sz w:val="20"/>
          <w:szCs w:val="20"/>
          <w:lang w:val="en-US"/>
        </w:rPr>
        <w:t>ing resource in the diet of s</w:t>
      </w:r>
      <w:r w:rsidRPr="00B45736">
        <w:rPr>
          <w:rFonts w:ascii="Book Antiqua" w:hAnsi="Book Antiqua"/>
          <w:color w:val="000000" w:themeColor="text1"/>
          <w:sz w:val="20"/>
          <w:szCs w:val="20"/>
          <w:lang w:val="en-US"/>
        </w:rPr>
        <w:t>tone</w:t>
      </w:r>
      <w:r w:rsidR="00961A63">
        <w:rPr>
          <w:rFonts w:ascii="Book Antiqua" w:hAnsi="Book Antiqua"/>
          <w:color w:val="000000" w:themeColor="text1"/>
          <w:sz w:val="20"/>
          <w:szCs w:val="20"/>
          <w:lang w:val="en-US"/>
        </w:rPr>
        <w:t xml:space="preserve"> </w:t>
      </w:r>
      <w:r w:rsidRPr="00B45736">
        <w:rPr>
          <w:rFonts w:ascii="Book Antiqua" w:hAnsi="Book Antiqua"/>
          <w:color w:val="000000" w:themeColor="text1"/>
          <w:sz w:val="20"/>
          <w:szCs w:val="20"/>
          <w:lang w:val="en-US"/>
        </w:rPr>
        <w:t>mar</w:t>
      </w:r>
      <w:r w:rsidR="00961A63">
        <w:rPr>
          <w:rFonts w:ascii="Book Antiqua" w:hAnsi="Book Antiqua"/>
          <w:color w:val="000000" w:themeColor="text1"/>
          <w:sz w:val="20"/>
          <w:szCs w:val="20"/>
          <w:lang w:val="en-US"/>
        </w:rPr>
        <w:softHyphen/>
      </w:r>
      <w:r w:rsidRPr="00B45736">
        <w:rPr>
          <w:rFonts w:ascii="Book Antiqua" w:hAnsi="Book Antiqua"/>
          <w:color w:val="000000" w:themeColor="text1"/>
          <w:sz w:val="20"/>
          <w:szCs w:val="20"/>
          <w:lang w:val="en-US"/>
        </w:rPr>
        <w:t>ten (</w:t>
      </w:r>
      <w:r w:rsidRPr="00B45736">
        <w:rPr>
          <w:rFonts w:ascii="Book Antiqua" w:hAnsi="Book Antiqua"/>
          <w:i/>
          <w:color w:val="000000" w:themeColor="text1"/>
          <w:sz w:val="20"/>
          <w:szCs w:val="20"/>
          <w:lang w:val="en-US"/>
        </w:rPr>
        <w:t>Martes foina</w:t>
      </w:r>
      <w:r w:rsidRPr="00B45736">
        <w:rPr>
          <w:rFonts w:ascii="Book Antiqua" w:hAnsi="Book Antiqua"/>
          <w:color w:val="000000" w:themeColor="text1"/>
          <w:sz w:val="20"/>
          <w:szCs w:val="20"/>
          <w:lang w:val="en-US"/>
        </w:rPr>
        <w:t>) in east-central Italy. Z. Säugetierkunde, 61, 4, 215–220</w:t>
      </w:r>
    </w:p>
    <w:p w:rsidR="00AD7E80" w:rsidRPr="00B45736" w:rsidRDefault="00AD7E80" w:rsidP="00B45736">
      <w:pPr>
        <w:spacing w:after="120" w:line="220" w:lineRule="exact"/>
        <w:ind w:left="709" w:hanging="709"/>
        <w:jc w:val="both"/>
        <w:rPr>
          <w:rFonts w:ascii="Book Antiqua" w:hAnsi="Book Antiqua"/>
          <w:color w:val="000000" w:themeColor="text1"/>
          <w:sz w:val="20"/>
          <w:szCs w:val="20"/>
          <w:lang w:val="en-US"/>
        </w:rPr>
      </w:pPr>
      <w:r w:rsidRPr="00B45736">
        <w:rPr>
          <w:rFonts w:ascii="Book Antiqua" w:hAnsi="Book Antiqua"/>
          <w:color w:val="000000" w:themeColor="text1"/>
          <w:sz w:val="20"/>
          <w:szCs w:val="20"/>
          <w:lang w:val="en-US"/>
        </w:rPr>
        <w:t>Raichev, E. 2014 Factors influencing the mor</w:t>
      </w:r>
      <w:r w:rsidR="00961A63">
        <w:rPr>
          <w:rFonts w:ascii="Book Antiqua" w:hAnsi="Book Antiqua"/>
          <w:color w:val="000000" w:themeColor="text1"/>
          <w:sz w:val="20"/>
          <w:szCs w:val="20"/>
          <w:lang w:val="en-US"/>
        </w:rPr>
        <w:softHyphen/>
      </w:r>
      <w:r w:rsidRPr="00B45736">
        <w:rPr>
          <w:rFonts w:ascii="Book Antiqua" w:hAnsi="Book Antiqua"/>
          <w:color w:val="000000" w:themeColor="text1"/>
          <w:sz w:val="20"/>
          <w:szCs w:val="20"/>
          <w:lang w:val="en-US"/>
        </w:rPr>
        <w:t xml:space="preserve">tality of stone marten </w:t>
      </w:r>
      <w:r w:rsidRPr="00B45736">
        <w:rPr>
          <w:rFonts w:ascii="Book Antiqua" w:hAnsi="Book Antiqua"/>
          <w:i/>
          <w:color w:val="000000" w:themeColor="text1"/>
          <w:sz w:val="20"/>
          <w:szCs w:val="20"/>
          <w:lang w:val="en-US"/>
        </w:rPr>
        <w:t>Martes foina</w:t>
      </w:r>
      <w:r w:rsidRPr="00B45736">
        <w:rPr>
          <w:rFonts w:ascii="Book Antiqua" w:hAnsi="Book Antiqua"/>
          <w:color w:val="000000" w:themeColor="text1"/>
          <w:sz w:val="20"/>
          <w:szCs w:val="20"/>
          <w:lang w:val="en-US"/>
        </w:rPr>
        <w:t xml:space="preserve"> in road accidents. Trakia J. Sci., 12, 1, 89-93</w:t>
      </w:r>
    </w:p>
    <w:p w:rsidR="00DD5F29" w:rsidRPr="00950348" w:rsidRDefault="00DD5F29" w:rsidP="00B45736">
      <w:pPr>
        <w:spacing w:after="120" w:line="220" w:lineRule="exact"/>
        <w:ind w:left="709" w:hanging="709"/>
        <w:jc w:val="both"/>
        <w:rPr>
          <w:rFonts w:ascii="Book Antiqua" w:hAnsi="Book Antiqua"/>
          <w:color w:val="000000" w:themeColor="text1"/>
          <w:sz w:val="20"/>
          <w:szCs w:val="20"/>
          <w:lang w:val="en-US"/>
        </w:rPr>
      </w:pPr>
      <w:r w:rsidRPr="00B45736">
        <w:rPr>
          <w:rFonts w:ascii="Book Antiqua" w:hAnsi="Book Antiqua"/>
          <w:color w:val="000000" w:themeColor="text1"/>
          <w:sz w:val="20"/>
          <w:szCs w:val="20"/>
          <w:lang w:val="en-US"/>
        </w:rPr>
        <w:t>Reig</w:t>
      </w:r>
      <w:r w:rsidR="00961A63">
        <w:rPr>
          <w:rFonts w:ascii="Book Antiqua" w:hAnsi="Book Antiqua"/>
          <w:color w:val="000000" w:themeColor="text1"/>
          <w:sz w:val="20"/>
          <w:szCs w:val="20"/>
          <w:lang w:val="en-US"/>
        </w:rPr>
        <w:t>,</w:t>
      </w:r>
      <w:r w:rsidR="00331DCF" w:rsidRPr="00B45736">
        <w:rPr>
          <w:rFonts w:ascii="Book Antiqua" w:hAnsi="Book Antiqua"/>
          <w:color w:val="000000" w:themeColor="text1"/>
          <w:sz w:val="20"/>
          <w:szCs w:val="20"/>
          <w:lang w:val="en-US"/>
        </w:rPr>
        <w:t xml:space="preserve"> S. </w:t>
      </w:r>
      <w:r w:rsidRPr="00B45736">
        <w:rPr>
          <w:rFonts w:ascii="Book Antiqua" w:hAnsi="Book Antiqua"/>
          <w:color w:val="000000" w:themeColor="text1"/>
          <w:sz w:val="20"/>
          <w:szCs w:val="20"/>
          <w:lang w:val="en-US"/>
        </w:rPr>
        <w:t>1992</w:t>
      </w:r>
      <w:r w:rsidR="00331DCF" w:rsidRPr="00B45736">
        <w:rPr>
          <w:rFonts w:ascii="Book Antiqua" w:hAnsi="Book Antiqua"/>
          <w:color w:val="000000" w:themeColor="text1"/>
          <w:sz w:val="20"/>
          <w:szCs w:val="20"/>
          <w:lang w:val="en-US"/>
        </w:rPr>
        <w:t xml:space="preserve"> Geographic variation in pine marten (</w:t>
      </w:r>
      <w:r w:rsidR="00331DCF" w:rsidRPr="00B45736">
        <w:rPr>
          <w:rFonts w:ascii="Book Antiqua" w:hAnsi="Book Antiqua"/>
          <w:i/>
          <w:color w:val="000000" w:themeColor="text1"/>
          <w:sz w:val="20"/>
          <w:szCs w:val="20"/>
          <w:lang w:val="en-US"/>
        </w:rPr>
        <w:t>Martes martes</w:t>
      </w:r>
      <w:r w:rsidR="00331DCF" w:rsidRPr="00B45736">
        <w:rPr>
          <w:rFonts w:ascii="Book Antiqua" w:hAnsi="Book Antiqua"/>
          <w:color w:val="000000" w:themeColor="text1"/>
          <w:sz w:val="20"/>
          <w:szCs w:val="20"/>
          <w:lang w:val="en-US"/>
        </w:rPr>
        <w:t>) and beech marten (</w:t>
      </w:r>
      <w:r w:rsidR="00331DCF" w:rsidRPr="00B45736">
        <w:rPr>
          <w:rFonts w:ascii="Book Antiqua" w:hAnsi="Book Antiqua"/>
          <w:i/>
          <w:color w:val="000000" w:themeColor="text1"/>
          <w:sz w:val="20"/>
          <w:szCs w:val="20"/>
          <w:lang w:val="en-US"/>
        </w:rPr>
        <w:t>Martes foina</w:t>
      </w:r>
      <w:r w:rsidR="00331DCF" w:rsidRPr="00B45736">
        <w:rPr>
          <w:rFonts w:ascii="Book Antiqua" w:hAnsi="Book Antiqua"/>
          <w:color w:val="000000" w:themeColor="text1"/>
          <w:sz w:val="20"/>
          <w:szCs w:val="20"/>
          <w:lang w:val="en-US"/>
        </w:rPr>
        <w:t xml:space="preserve">) in Europe. </w:t>
      </w:r>
      <w:r w:rsidR="00D52BCB" w:rsidRPr="00537867">
        <w:rPr>
          <w:rFonts w:ascii="Book Antiqua" w:hAnsi="Book Antiqua"/>
          <w:color w:val="000000" w:themeColor="text1"/>
          <w:sz w:val="20"/>
          <w:szCs w:val="20"/>
          <w:lang w:val="en-US"/>
        </w:rPr>
        <w:t>J. Mammal</w:t>
      </w:r>
      <w:r w:rsidR="00961A63" w:rsidRPr="00537867">
        <w:rPr>
          <w:rFonts w:ascii="Book Antiqua" w:hAnsi="Book Antiqua"/>
          <w:color w:val="000000" w:themeColor="text1"/>
          <w:sz w:val="20"/>
          <w:szCs w:val="20"/>
          <w:lang w:val="en-US"/>
        </w:rPr>
        <w:t>.</w:t>
      </w:r>
      <w:r w:rsidR="00D52BCB" w:rsidRPr="00537867">
        <w:rPr>
          <w:rFonts w:ascii="Book Antiqua" w:hAnsi="Book Antiqua"/>
          <w:color w:val="000000" w:themeColor="text1"/>
          <w:sz w:val="20"/>
          <w:szCs w:val="20"/>
          <w:lang w:val="en-US"/>
        </w:rPr>
        <w:t xml:space="preserve"> </w:t>
      </w:r>
      <w:r w:rsidR="00D52BCB" w:rsidRPr="00950348">
        <w:rPr>
          <w:rFonts w:ascii="Book Antiqua" w:hAnsi="Book Antiqua"/>
          <w:color w:val="000000" w:themeColor="text1"/>
          <w:sz w:val="20"/>
          <w:szCs w:val="20"/>
          <w:lang w:val="en-US"/>
        </w:rPr>
        <w:t>73, 4,744-769</w:t>
      </w:r>
    </w:p>
    <w:p w:rsidR="00D71C5C" w:rsidRPr="00392E88" w:rsidRDefault="00D71C5C" w:rsidP="00B45736">
      <w:pPr>
        <w:spacing w:after="120" w:line="220" w:lineRule="exact"/>
        <w:ind w:left="709" w:hanging="709"/>
        <w:jc w:val="both"/>
        <w:rPr>
          <w:rFonts w:ascii="Book Antiqua" w:hAnsi="Book Antiqua"/>
          <w:color w:val="000000" w:themeColor="text1"/>
          <w:sz w:val="20"/>
          <w:szCs w:val="20"/>
        </w:rPr>
      </w:pPr>
      <w:r w:rsidRPr="00392E88">
        <w:rPr>
          <w:rFonts w:ascii="Book Antiqua" w:hAnsi="Book Antiqua"/>
          <w:color w:val="000000" w:themeColor="text1"/>
          <w:sz w:val="20"/>
          <w:szCs w:val="20"/>
          <w:lang w:val="en-US"/>
        </w:rPr>
        <w:t>Ruette</w:t>
      </w:r>
      <w:r w:rsidR="00961A63" w:rsidRPr="00392E88">
        <w:rPr>
          <w:rFonts w:ascii="Book Antiqua" w:hAnsi="Book Antiqua"/>
          <w:color w:val="000000" w:themeColor="text1"/>
          <w:sz w:val="20"/>
          <w:szCs w:val="20"/>
          <w:lang w:val="en-US"/>
        </w:rPr>
        <w:t>, S.</w:t>
      </w:r>
      <w:r w:rsidRPr="00392E88">
        <w:rPr>
          <w:rFonts w:ascii="Book Antiqua" w:hAnsi="Book Antiqua"/>
          <w:color w:val="000000" w:themeColor="text1"/>
          <w:sz w:val="20"/>
          <w:szCs w:val="20"/>
          <w:lang w:val="en-US"/>
        </w:rPr>
        <w:t xml:space="preserve"> et al</w:t>
      </w:r>
      <w:r w:rsidR="00392E88" w:rsidRPr="00392E88">
        <w:rPr>
          <w:rFonts w:ascii="Book Antiqua" w:hAnsi="Book Antiqua"/>
          <w:color w:val="000000" w:themeColor="text1"/>
          <w:sz w:val="20"/>
          <w:szCs w:val="20"/>
          <w:lang w:val="en-US"/>
        </w:rPr>
        <w:t>.</w:t>
      </w:r>
      <w:r w:rsidRPr="00392E88">
        <w:rPr>
          <w:rFonts w:ascii="Book Antiqua" w:hAnsi="Book Antiqua"/>
          <w:color w:val="000000" w:themeColor="text1"/>
          <w:sz w:val="20"/>
          <w:szCs w:val="20"/>
          <w:lang w:val="en-US"/>
        </w:rPr>
        <w:t xml:space="preserve"> 2015 </w:t>
      </w:r>
      <w:r w:rsidR="00392E88" w:rsidRPr="00392E88">
        <w:rPr>
          <w:rFonts w:ascii="Book Antiqua" w:hAnsi="Book Antiqua"/>
          <w:color w:val="000000" w:themeColor="text1"/>
          <w:sz w:val="20"/>
          <w:szCs w:val="20"/>
          <w:lang w:val="en-US"/>
        </w:rPr>
        <w:t>Quantifying the age- and sex-dependent morphological varia</w:t>
      </w:r>
      <w:r w:rsidR="00392E88" w:rsidRPr="00392E88">
        <w:rPr>
          <w:rFonts w:ascii="Book Antiqua" w:hAnsi="Book Antiqua"/>
          <w:color w:val="000000" w:themeColor="text1"/>
          <w:sz w:val="20"/>
          <w:szCs w:val="20"/>
          <w:lang w:val="en-US"/>
        </w:rPr>
        <w:softHyphen/>
        <w:t xml:space="preserve">tion in two syntopic mustelids: </w:t>
      </w:r>
      <w:r w:rsidR="00392E88" w:rsidRPr="00392E88">
        <w:rPr>
          <w:rFonts w:ascii="Book Antiqua" w:hAnsi="Book Antiqua"/>
          <w:i/>
          <w:color w:val="000000" w:themeColor="text1"/>
          <w:sz w:val="20"/>
          <w:szCs w:val="20"/>
          <w:lang w:val="en-US"/>
        </w:rPr>
        <w:t>Martes martes</w:t>
      </w:r>
      <w:r w:rsidR="00392E88" w:rsidRPr="00392E88">
        <w:rPr>
          <w:rFonts w:ascii="Book Antiqua" w:hAnsi="Book Antiqua"/>
          <w:color w:val="000000" w:themeColor="text1"/>
          <w:sz w:val="20"/>
          <w:szCs w:val="20"/>
          <w:lang w:val="en-US"/>
        </w:rPr>
        <w:t xml:space="preserve"> and </w:t>
      </w:r>
      <w:r w:rsidR="00392E88" w:rsidRPr="00392E88">
        <w:rPr>
          <w:rFonts w:ascii="Book Antiqua" w:hAnsi="Book Antiqua"/>
          <w:i/>
          <w:color w:val="000000" w:themeColor="text1"/>
          <w:sz w:val="20"/>
          <w:szCs w:val="20"/>
          <w:lang w:val="en-US"/>
        </w:rPr>
        <w:t>Martes foina</w:t>
      </w:r>
      <w:r w:rsidR="00392E88" w:rsidRPr="00392E88">
        <w:rPr>
          <w:rFonts w:ascii="Book Antiqua" w:hAnsi="Book Antiqua"/>
          <w:color w:val="000000" w:themeColor="text1"/>
          <w:sz w:val="20"/>
          <w:szCs w:val="20"/>
          <w:lang w:val="en-US"/>
        </w:rPr>
        <w:t>.</w:t>
      </w:r>
      <w:r w:rsidRPr="00392E88">
        <w:rPr>
          <w:rFonts w:ascii="Book Antiqua" w:hAnsi="Book Antiqua"/>
          <w:color w:val="000000" w:themeColor="text1"/>
          <w:sz w:val="20"/>
          <w:szCs w:val="20"/>
          <w:lang w:val="en-US"/>
        </w:rPr>
        <w:t xml:space="preserve"> </w:t>
      </w:r>
      <w:r w:rsidR="00392E88" w:rsidRPr="00392E88">
        <w:rPr>
          <w:rFonts w:ascii="Book Antiqua" w:hAnsi="Book Antiqua"/>
          <w:color w:val="000000" w:themeColor="text1"/>
          <w:sz w:val="20"/>
          <w:szCs w:val="20"/>
        </w:rPr>
        <w:t>Mamm. Biol.</w:t>
      </w:r>
      <w:r w:rsidRPr="00392E88">
        <w:rPr>
          <w:rFonts w:ascii="Book Antiqua" w:hAnsi="Book Antiqua"/>
          <w:color w:val="000000" w:themeColor="text1"/>
          <w:sz w:val="20"/>
          <w:szCs w:val="20"/>
        </w:rPr>
        <w:t>, 80</w:t>
      </w:r>
      <w:r w:rsidR="00392E88" w:rsidRPr="00392E88">
        <w:rPr>
          <w:rFonts w:ascii="Book Antiqua" w:hAnsi="Book Antiqua"/>
          <w:color w:val="000000" w:themeColor="text1"/>
          <w:sz w:val="20"/>
          <w:szCs w:val="20"/>
        </w:rPr>
        <w:t>,</w:t>
      </w:r>
      <w:r w:rsidRPr="00392E88">
        <w:rPr>
          <w:rFonts w:ascii="Book Antiqua" w:hAnsi="Book Antiqua"/>
          <w:color w:val="000000" w:themeColor="text1"/>
          <w:sz w:val="20"/>
          <w:szCs w:val="20"/>
        </w:rPr>
        <w:t xml:space="preserve"> 5</w:t>
      </w:r>
      <w:r w:rsidR="00392E88" w:rsidRPr="00392E88">
        <w:rPr>
          <w:rFonts w:ascii="Book Antiqua" w:hAnsi="Book Antiqua"/>
          <w:color w:val="000000" w:themeColor="text1"/>
          <w:sz w:val="20"/>
          <w:szCs w:val="20"/>
        </w:rPr>
        <w:t>,</w:t>
      </w:r>
      <w:r w:rsidRPr="00392E88">
        <w:rPr>
          <w:rFonts w:ascii="Book Antiqua" w:hAnsi="Book Antiqua"/>
          <w:color w:val="000000" w:themeColor="text1"/>
          <w:sz w:val="20"/>
          <w:szCs w:val="20"/>
        </w:rPr>
        <w:t xml:space="preserve"> 414-423</w:t>
      </w:r>
    </w:p>
    <w:p w:rsidR="00331DCF" w:rsidRPr="00537867" w:rsidRDefault="00331DCF" w:rsidP="00B45736">
      <w:pPr>
        <w:spacing w:after="120" w:line="220" w:lineRule="exact"/>
        <w:ind w:left="709" w:hanging="709"/>
        <w:jc w:val="both"/>
        <w:rPr>
          <w:rFonts w:ascii="Book Antiqua" w:hAnsi="Book Antiqua"/>
          <w:color w:val="000000" w:themeColor="text1"/>
          <w:sz w:val="20"/>
          <w:szCs w:val="20"/>
          <w:lang w:val="en-US"/>
        </w:rPr>
      </w:pPr>
      <w:r w:rsidRPr="00961A63">
        <w:rPr>
          <w:rFonts w:ascii="Book Antiqua" w:hAnsi="Book Antiqua"/>
          <w:color w:val="000000" w:themeColor="text1"/>
          <w:sz w:val="20"/>
          <w:szCs w:val="20"/>
        </w:rPr>
        <w:t xml:space="preserve">Ruprecht, A. L. 1992 Westigel, </w:t>
      </w:r>
      <w:r w:rsidRPr="00961A63">
        <w:rPr>
          <w:rFonts w:ascii="Book Antiqua" w:hAnsi="Book Antiqua"/>
          <w:i/>
          <w:color w:val="000000" w:themeColor="text1"/>
          <w:sz w:val="20"/>
          <w:szCs w:val="20"/>
        </w:rPr>
        <w:t>Erinaceus euro</w:t>
      </w:r>
      <w:r w:rsidR="00392E88">
        <w:rPr>
          <w:rFonts w:ascii="Book Antiqua" w:hAnsi="Book Antiqua"/>
          <w:i/>
          <w:color w:val="000000" w:themeColor="text1"/>
          <w:sz w:val="20"/>
          <w:szCs w:val="20"/>
        </w:rPr>
        <w:softHyphen/>
      </w:r>
      <w:r w:rsidRPr="00961A63">
        <w:rPr>
          <w:rFonts w:ascii="Book Antiqua" w:hAnsi="Book Antiqua"/>
          <w:i/>
          <w:color w:val="000000" w:themeColor="text1"/>
          <w:sz w:val="20"/>
          <w:szCs w:val="20"/>
        </w:rPr>
        <w:t>paeus</w:t>
      </w:r>
      <w:r w:rsidRPr="00961A63">
        <w:rPr>
          <w:rFonts w:ascii="Book Antiqua" w:hAnsi="Book Antiqua"/>
          <w:color w:val="000000" w:themeColor="text1"/>
          <w:sz w:val="20"/>
          <w:szCs w:val="20"/>
        </w:rPr>
        <w:t xml:space="preserve"> </w:t>
      </w:r>
      <w:r w:rsidRPr="00B45736">
        <w:rPr>
          <w:rFonts w:ascii="Book Antiqua" w:hAnsi="Book Antiqua"/>
          <w:color w:val="000000" w:themeColor="text1"/>
          <w:sz w:val="20"/>
          <w:szCs w:val="20"/>
        </w:rPr>
        <w:t xml:space="preserve">L, 1758 in der Nahrung des Steinmarders, </w:t>
      </w:r>
      <w:r w:rsidRPr="00B45736">
        <w:rPr>
          <w:rFonts w:ascii="Book Antiqua" w:hAnsi="Book Antiqua"/>
          <w:i/>
          <w:color w:val="000000" w:themeColor="text1"/>
          <w:sz w:val="20"/>
          <w:szCs w:val="20"/>
        </w:rPr>
        <w:t>Martes foina</w:t>
      </w:r>
      <w:r w:rsidRPr="00B45736">
        <w:rPr>
          <w:rFonts w:ascii="Book Antiqua" w:hAnsi="Book Antiqua"/>
          <w:color w:val="000000" w:themeColor="text1"/>
          <w:sz w:val="20"/>
          <w:szCs w:val="20"/>
        </w:rPr>
        <w:t xml:space="preserve"> (Erxleben, 1777). </w:t>
      </w:r>
      <w:r w:rsidRPr="00537867">
        <w:rPr>
          <w:rFonts w:ascii="Book Antiqua" w:hAnsi="Book Antiqua"/>
          <w:color w:val="000000" w:themeColor="text1"/>
          <w:sz w:val="20"/>
          <w:szCs w:val="20"/>
          <w:lang w:val="en-US"/>
        </w:rPr>
        <w:t>Säugetierkundl</w:t>
      </w:r>
      <w:r w:rsidR="00392E88" w:rsidRPr="00537867">
        <w:rPr>
          <w:rFonts w:ascii="Book Antiqua" w:hAnsi="Book Antiqua"/>
          <w:color w:val="000000" w:themeColor="text1"/>
          <w:sz w:val="20"/>
          <w:szCs w:val="20"/>
          <w:lang w:val="en-US"/>
        </w:rPr>
        <w:t>.</w:t>
      </w:r>
      <w:r w:rsidRPr="00537867">
        <w:rPr>
          <w:rFonts w:ascii="Book Antiqua" w:hAnsi="Book Antiqua"/>
          <w:color w:val="000000" w:themeColor="text1"/>
          <w:sz w:val="20"/>
          <w:szCs w:val="20"/>
          <w:lang w:val="en-US"/>
        </w:rPr>
        <w:t xml:space="preserve"> Inform</w:t>
      </w:r>
      <w:r w:rsidR="00392E88" w:rsidRPr="00537867">
        <w:rPr>
          <w:rFonts w:ascii="Book Antiqua" w:hAnsi="Book Antiqua"/>
          <w:color w:val="000000" w:themeColor="text1"/>
          <w:sz w:val="20"/>
          <w:szCs w:val="20"/>
          <w:lang w:val="en-US"/>
        </w:rPr>
        <w:t>.</w:t>
      </w:r>
      <w:r w:rsidRPr="00537867">
        <w:rPr>
          <w:rFonts w:ascii="Book Antiqua" w:hAnsi="Book Antiqua"/>
          <w:color w:val="000000" w:themeColor="text1"/>
          <w:sz w:val="20"/>
          <w:szCs w:val="20"/>
          <w:lang w:val="en-US"/>
        </w:rPr>
        <w:t>, 3, 16, 469-471</w:t>
      </w:r>
    </w:p>
    <w:p w:rsidR="00F976A4" w:rsidRPr="00B45736" w:rsidRDefault="00F976A4" w:rsidP="00B45736">
      <w:pPr>
        <w:spacing w:after="120" w:line="220" w:lineRule="exact"/>
        <w:ind w:left="709" w:hanging="709"/>
        <w:jc w:val="both"/>
        <w:rPr>
          <w:rFonts w:ascii="Book Antiqua" w:hAnsi="Book Antiqua"/>
          <w:color w:val="000000" w:themeColor="text1"/>
          <w:sz w:val="20"/>
          <w:szCs w:val="20"/>
        </w:rPr>
      </w:pPr>
      <w:r w:rsidRPr="00B45736">
        <w:rPr>
          <w:rFonts w:ascii="Book Antiqua" w:hAnsi="Book Antiqua"/>
          <w:color w:val="000000" w:themeColor="text1"/>
          <w:sz w:val="20"/>
          <w:szCs w:val="20"/>
          <w:lang w:val="en-US"/>
        </w:rPr>
        <w:t>Rysava-Novakova, M., Koubek, P. 2009 Feed</w:t>
      </w:r>
      <w:r w:rsidR="00392E88">
        <w:rPr>
          <w:rFonts w:ascii="Book Antiqua" w:hAnsi="Book Antiqua"/>
          <w:color w:val="000000" w:themeColor="text1"/>
          <w:sz w:val="20"/>
          <w:szCs w:val="20"/>
          <w:lang w:val="en-US"/>
        </w:rPr>
        <w:softHyphen/>
      </w:r>
      <w:r w:rsidRPr="00B45736">
        <w:rPr>
          <w:rFonts w:ascii="Book Antiqua" w:hAnsi="Book Antiqua"/>
          <w:color w:val="000000" w:themeColor="text1"/>
          <w:sz w:val="20"/>
          <w:szCs w:val="20"/>
          <w:lang w:val="en-US"/>
        </w:rPr>
        <w:t xml:space="preserve">ing habits of two sympatric mustelid species, European polecat </w:t>
      </w:r>
      <w:r w:rsidRPr="00B45736">
        <w:rPr>
          <w:rFonts w:ascii="Book Antiqua" w:hAnsi="Book Antiqua"/>
          <w:i/>
          <w:color w:val="000000" w:themeColor="text1"/>
          <w:sz w:val="20"/>
          <w:szCs w:val="20"/>
          <w:lang w:val="en-US"/>
        </w:rPr>
        <w:t xml:space="preserve">Mustela </w:t>
      </w:r>
      <w:r w:rsidRPr="00B45736">
        <w:rPr>
          <w:rFonts w:ascii="Book Antiqua" w:hAnsi="Book Antiqua"/>
          <w:i/>
          <w:color w:val="000000" w:themeColor="text1"/>
          <w:sz w:val="20"/>
          <w:szCs w:val="20"/>
          <w:lang w:val="en-US"/>
        </w:rPr>
        <w:lastRenderedPageBreak/>
        <w:t>putorius</w:t>
      </w:r>
      <w:r w:rsidRPr="00B45736">
        <w:rPr>
          <w:rFonts w:ascii="Book Antiqua" w:hAnsi="Book Antiqua"/>
          <w:color w:val="000000" w:themeColor="text1"/>
          <w:sz w:val="20"/>
          <w:szCs w:val="20"/>
          <w:lang w:val="en-US"/>
        </w:rPr>
        <w:t xml:space="preserve"> and stone marten </w:t>
      </w:r>
      <w:r w:rsidRPr="00B45736">
        <w:rPr>
          <w:rFonts w:ascii="Book Antiqua" w:hAnsi="Book Antiqua"/>
          <w:i/>
          <w:color w:val="000000" w:themeColor="text1"/>
          <w:sz w:val="20"/>
          <w:szCs w:val="20"/>
          <w:lang w:val="en-US"/>
        </w:rPr>
        <w:t>Martes foina</w:t>
      </w:r>
      <w:r w:rsidRPr="00B45736">
        <w:rPr>
          <w:rFonts w:ascii="Book Antiqua" w:hAnsi="Book Antiqua"/>
          <w:color w:val="000000" w:themeColor="text1"/>
          <w:sz w:val="20"/>
          <w:szCs w:val="20"/>
          <w:lang w:val="en-US"/>
        </w:rPr>
        <w:t xml:space="preserve">, in the Czech Republic. </w:t>
      </w:r>
      <w:r w:rsidRPr="00B45736">
        <w:rPr>
          <w:rFonts w:ascii="Book Antiqua" w:hAnsi="Book Antiqua"/>
          <w:color w:val="000000" w:themeColor="text1"/>
          <w:sz w:val="20"/>
          <w:szCs w:val="20"/>
        </w:rPr>
        <w:t>Folia Zool., 58, 1, 66</w:t>
      </w:r>
    </w:p>
    <w:p w:rsidR="00CE5552" w:rsidRPr="00B45736" w:rsidRDefault="00F976A4" w:rsidP="00B45736">
      <w:pPr>
        <w:spacing w:after="120" w:line="220" w:lineRule="exact"/>
        <w:ind w:left="709" w:hanging="709"/>
        <w:jc w:val="both"/>
        <w:rPr>
          <w:rFonts w:ascii="Book Antiqua" w:hAnsi="Book Antiqua"/>
          <w:color w:val="000000" w:themeColor="text1"/>
          <w:sz w:val="20"/>
          <w:szCs w:val="20"/>
        </w:rPr>
      </w:pPr>
      <w:r w:rsidRPr="00B45736">
        <w:rPr>
          <w:rFonts w:ascii="Book Antiqua" w:hAnsi="Book Antiqua"/>
          <w:color w:val="000000" w:themeColor="text1"/>
          <w:sz w:val="20"/>
          <w:szCs w:val="20"/>
        </w:rPr>
        <w:t>Skirnisson, K. 1986 Untersuchungen zum Raum-Zeit-System freilebender Stein</w:t>
      </w:r>
      <w:r w:rsidR="00392E88">
        <w:rPr>
          <w:rFonts w:ascii="Book Antiqua" w:hAnsi="Book Antiqua"/>
          <w:color w:val="000000" w:themeColor="text1"/>
          <w:sz w:val="20"/>
          <w:szCs w:val="20"/>
        </w:rPr>
        <w:softHyphen/>
      </w:r>
      <w:r w:rsidRPr="00B45736">
        <w:rPr>
          <w:rFonts w:ascii="Book Antiqua" w:hAnsi="Book Antiqua"/>
          <w:color w:val="000000" w:themeColor="text1"/>
          <w:sz w:val="20"/>
          <w:szCs w:val="20"/>
        </w:rPr>
        <w:t>marder (</w:t>
      </w:r>
      <w:r w:rsidRPr="00B45736">
        <w:rPr>
          <w:rFonts w:ascii="Book Antiqua" w:hAnsi="Book Antiqua"/>
          <w:i/>
          <w:color w:val="000000" w:themeColor="text1"/>
          <w:sz w:val="20"/>
          <w:szCs w:val="20"/>
        </w:rPr>
        <w:t>Martes foina</w:t>
      </w:r>
      <w:r w:rsidRPr="00B45736">
        <w:rPr>
          <w:rFonts w:ascii="Book Antiqua" w:hAnsi="Book Antiqua"/>
          <w:color w:val="000000" w:themeColor="text1"/>
          <w:sz w:val="20"/>
          <w:szCs w:val="20"/>
        </w:rPr>
        <w:t xml:space="preserve"> Erxleben, 1777) Beiträge zur Wildbiologie 6, Zugl.: Kiel, Univ., Diss.</w:t>
      </w:r>
    </w:p>
    <w:p w:rsidR="00104971" w:rsidRPr="00AD6648" w:rsidRDefault="009206DD" w:rsidP="00C334E0">
      <w:pPr>
        <w:spacing w:after="120" w:line="220" w:lineRule="exact"/>
        <w:ind w:left="709" w:hanging="709"/>
        <w:jc w:val="both"/>
        <w:rPr>
          <w:rFonts w:ascii="Book Antiqua" w:hAnsi="Book Antiqua"/>
          <w:sz w:val="20"/>
          <w:szCs w:val="20"/>
        </w:rPr>
      </w:pPr>
      <w:r w:rsidRPr="00AD0B14">
        <w:rPr>
          <w:rFonts w:ascii="Book Antiqua" w:hAnsi="Book Antiqua"/>
          <w:sz w:val="20"/>
          <w:szCs w:val="20"/>
        </w:rPr>
        <w:t>Stubbe</w:t>
      </w:r>
      <w:r w:rsidR="00104971" w:rsidRPr="00AD0B14">
        <w:rPr>
          <w:rFonts w:ascii="Book Antiqua" w:hAnsi="Book Antiqua"/>
          <w:sz w:val="20"/>
          <w:szCs w:val="20"/>
        </w:rPr>
        <w:t>, M. 1993 Martes foina (Erxleben, 1777) — Haus-, Steinmarder</w:t>
      </w:r>
      <w:r w:rsidR="00392E88" w:rsidRPr="00AD0B14">
        <w:rPr>
          <w:rFonts w:ascii="Book Antiqua" w:hAnsi="Book Antiqua"/>
          <w:sz w:val="20"/>
          <w:szCs w:val="20"/>
        </w:rPr>
        <w:t>. In: Nietham</w:t>
      </w:r>
      <w:r w:rsidR="00C334E0" w:rsidRPr="00AD0B14">
        <w:rPr>
          <w:rFonts w:ascii="Book Antiqua" w:hAnsi="Book Antiqua"/>
          <w:sz w:val="20"/>
          <w:szCs w:val="20"/>
        </w:rPr>
        <w:softHyphen/>
      </w:r>
      <w:r w:rsidR="00392E88" w:rsidRPr="00AD0B14">
        <w:rPr>
          <w:rFonts w:ascii="Book Antiqua" w:hAnsi="Book Antiqua"/>
          <w:sz w:val="20"/>
          <w:szCs w:val="20"/>
        </w:rPr>
        <w:t>mer, J. [Hrsg.] Handbuch der Säuge</w:t>
      </w:r>
      <w:r w:rsidR="00C334E0" w:rsidRPr="00AD0B14">
        <w:rPr>
          <w:rFonts w:ascii="Book Antiqua" w:hAnsi="Book Antiqua"/>
          <w:sz w:val="20"/>
          <w:szCs w:val="20"/>
        </w:rPr>
        <w:softHyphen/>
      </w:r>
      <w:r w:rsidR="00392E88" w:rsidRPr="00AD0B14">
        <w:rPr>
          <w:rFonts w:ascii="Book Antiqua" w:hAnsi="Book Antiqua"/>
          <w:sz w:val="20"/>
          <w:szCs w:val="20"/>
        </w:rPr>
        <w:t>tiere Europas</w:t>
      </w:r>
      <w:r w:rsidR="00C334E0" w:rsidRPr="00AD0B14">
        <w:rPr>
          <w:rFonts w:ascii="Book Antiqua" w:hAnsi="Book Antiqua"/>
          <w:sz w:val="20"/>
          <w:szCs w:val="20"/>
        </w:rPr>
        <w:t xml:space="preserve">. </w:t>
      </w:r>
      <w:r w:rsidR="00AD0B14" w:rsidRPr="00AD6648">
        <w:rPr>
          <w:rFonts w:ascii="Book Antiqua" w:hAnsi="Book Antiqua"/>
          <w:sz w:val="20"/>
          <w:szCs w:val="20"/>
        </w:rPr>
        <w:t>Bd. 5/</w:t>
      </w:r>
      <w:r w:rsidR="00104971" w:rsidRPr="00AD6648">
        <w:rPr>
          <w:rFonts w:ascii="Book Antiqua" w:hAnsi="Book Antiqua"/>
          <w:sz w:val="20"/>
          <w:szCs w:val="20"/>
        </w:rPr>
        <w:t>1</w:t>
      </w:r>
      <w:r w:rsidR="00C334E0" w:rsidRPr="00AD6648">
        <w:rPr>
          <w:rFonts w:ascii="Book Antiqua" w:hAnsi="Book Antiqua"/>
          <w:sz w:val="20"/>
          <w:szCs w:val="20"/>
        </w:rPr>
        <w:t xml:space="preserve">. </w:t>
      </w:r>
      <w:r w:rsidR="00AD0B14" w:rsidRPr="00AD6648">
        <w:rPr>
          <w:rFonts w:ascii="Book Antiqua" w:hAnsi="Book Antiqua"/>
          <w:sz w:val="20"/>
          <w:szCs w:val="20"/>
        </w:rPr>
        <w:t>p. 427-479</w:t>
      </w:r>
    </w:p>
    <w:p w:rsidR="00012EAF" w:rsidRPr="00B45736" w:rsidRDefault="009206DD" w:rsidP="00B45736">
      <w:pPr>
        <w:spacing w:after="120" w:line="220" w:lineRule="exact"/>
        <w:ind w:left="709" w:hanging="709"/>
        <w:jc w:val="both"/>
        <w:rPr>
          <w:rFonts w:ascii="Book Antiqua" w:hAnsi="Book Antiqua"/>
          <w:color w:val="000000" w:themeColor="text1"/>
          <w:sz w:val="20"/>
          <w:szCs w:val="20"/>
          <w:lang w:val="en-US"/>
        </w:rPr>
      </w:pPr>
      <w:r w:rsidRPr="00B45736">
        <w:rPr>
          <w:rFonts w:ascii="Book Antiqua" w:hAnsi="Book Antiqua"/>
          <w:color w:val="000000" w:themeColor="text1"/>
          <w:sz w:val="20"/>
          <w:szCs w:val="20"/>
          <w:lang w:val="en-US"/>
        </w:rPr>
        <w:t xml:space="preserve">Tryjanowski, P. 1997 Food of the </w:t>
      </w:r>
      <w:r w:rsidR="00392E88">
        <w:rPr>
          <w:rFonts w:ascii="Book Antiqua" w:hAnsi="Book Antiqua"/>
          <w:color w:val="000000" w:themeColor="text1"/>
          <w:sz w:val="20"/>
          <w:szCs w:val="20"/>
          <w:lang w:val="en-US"/>
        </w:rPr>
        <w:t>s</w:t>
      </w:r>
      <w:r w:rsidRPr="00B45736">
        <w:rPr>
          <w:rFonts w:ascii="Book Antiqua" w:hAnsi="Book Antiqua"/>
          <w:color w:val="000000" w:themeColor="text1"/>
          <w:sz w:val="20"/>
          <w:szCs w:val="20"/>
          <w:lang w:val="en-US"/>
        </w:rPr>
        <w:t>tone marten (</w:t>
      </w:r>
      <w:r w:rsidRPr="00B45736">
        <w:rPr>
          <w:rFonts w:ascii="Book Antiqua" w:hAnsi="Book Antiqua"/>
          <w:i/>
          <w:color w:val="000000" w:themeColor="text1"/>
          <w:sz w:val="20"/>
          <w:szCs w:val="20"/>
          <w:lang w:val="en-US"/>
        </w:rPr>
        <w:t>Martes foina</w:t>
      </w:r>
      <w:r w:rsidRPr="00B45736">
        <w:rPr>
          <w:rFonts w:ascii="Book Antiqua" w:hAnsi="Book Antiqua"/>
          <w:color w:val="000000" w:themeColor="text1"/>
          <w:sz w:val="20"/>
          <w:szCs w:val="20"/>
          <w:lang w:val="en-US"/>
        </w:rPr>
        <w:t>) in Nietoperek Bat Re</w:t>
      </w:r>
      <w:r w:rsidR="00392E88">
        <w:rPr>
          <w:rFonts w:ascii="Book Antiqua" w:hAnsi="Book Antiqua"/>
          <w:color w:val="000000" w:themeColor="text1"/>
          <w:sz w:val="20"/>
          <w:szCs w:val="20"/>
          <w:lang w:val="en-US"/>
        </w:rPr>
        <w:softHyphen/>
      </w:r>
      <w:r w:rsidRPr="00B45736">
        <w:rPr>
          <w:rFonts w:ascii="Book Antiqua" w:hAnsi="Book Antiqua"/>
          <w:color w:val="000000" w:themeColor="text1"/>
          <w:sz w:val="20"/>
          <w:szCs w:val="20"/>
          <w:lang w:val="en-US"/>
        </w:rPr>
        <w:t>serve. Z. Säugetierkunde, 62, 5, 318 - 320</w:t>
      </w:r>
    </w:p>
    <w:p w:rsidR="009A0CE3" w:rsidRPr="00B45736" w:rsidRDefault="00162717" w:rsidP="00B45736">
      <w:pPr>
        <w:spacing w:after="120" w:line="220" w:lineRule="exact"/>
        <w:ind w:left="709" w:hanging="709"/>
        <w:jc w:val="both"/>
        <w:rPr>
          <w:rFonts w:ascii="Book Antiqua" w:hAnsi="Book Antiqua"/>
          <w:color w:val="000000" w:themeColor="text1"/>
          <w:sz w:val="20"/>
          <w:szCs w:val="20"/>
          <w:lang w:val="en-US"/>
        </w:rPr>
      </w:pPr>
      <w:r w:rsidRPr="00B45736">
        <w:rPr>
          <w:rFonts w:ascii="Book Antiqua" w:hAnsi="Book Antiqua"/>
          <w:color w:val="000000" w:themeColor="text1"/>
          <w:sz w:val="20"/>
          <w:szCs w:val="20"/>
          <w:lang w:val="en-US"/>
        </w:rPr>
        <w:t>Vergara, M. et al. 2015 Inferring population genetic structure in widely and con</w:t>
      </w:r>
      <w:r w:rsidR="00392E88">
        <w:rPr>
          <w:rFonts w:ascii="Book Antiqua" w:hAnsi="Book Antiqua"/>
          <w:color w:val="000000" w:themeColor="text1"/>
          <w:sz w:val="20"/>
          <w:szCs w:val="20"/>
          <w:lang w:val="en-US"/>
        </w:rPr>
        <w:softHyphen/>
      </w:r>
      <w:r w:rsidRPr="00B45736">
        <w:rPr>
          <w:rFonts w:ascii="Book Antiqua" w:hAnsi="Book Antiqua"/>
          <w:color w:val="000000" w:themeColor="text1"/>
          <w:sz w:val="20"/>
          <w:szCs w:val="20"/>
          <w:lang w:val="en-US"/>
        </w:rPr>
        <w:lastRenderedPageBreak/>
        <w:t>tinuously distributed carnivores: the stone marten (</w:t>
      </w:r>
      <w:r w:rsidRPr="00B45736">
        <w:rPr>
          <w:rFonts w:ascii="Book Antiqua" w:hAnsi="Book Antiqua"/>
          <w:i/>
          <w:color w:val="000000" w:themeColor="text1"/>
          <w:sz w:val="20"/>
          <w:szCs w:val="20"/>
          <w:lang w:val="en-US"/>
        </w:rPr>
        <w:t>Martes foina</w:t>
      </w:r>
      <w:r w:rsidRPr="00B45736">
        <w:rPr>
          <w:rFonts w:ascii="Book Antiqua" w:hAnsi="Book Antiqua"/>
          <w:color w:val="000000" w:themeColor="text1"/>
          <w:sz w:val="20"/>
          <w:szCs w:val="20"/>
          <w:lang w:val="en-US"/>
        </w:rPr>
        <w:t>) as a case study  PLoS One, 10</w:t>
      </w:r>
      <w:r w:rsidR="00392E88">
        <w:rPr>
          <w:rFonts w:ascii="Book Antiqua" w:hAnsi="Book Antiqua"/>
          <w:color w:val="000000" w:themeColor="text1"/>
          <w:sz w:val="20"/>
          <w:szCs w:val="20"/>
          <w:lang w:val="en-US"/>
        </w:rPr>
        <w:t>,</w:t>
      </w:r>
      <w:r w:rsidRPr="00B45736">
        <w:rPr>
          <w:rFonts w:ascii="Book Antiqua" w:hAnsi="Book Antiqua"/>
          <w:color w:val="000000" w:themeColor="text1"/>
          <w:sz w:val="20"/>
          <w:szCs w:val="20"/>
          <w:lang w:val="en-US"/>
        </w:rPr>
        <w:t xml:space="preserve"> 7</w:t>
      </w:r>
      <w:r w:rsidR="00392E88">
        <w:rPr>
          <w:rFonts w:ascii="Book Antiqua" w:hAnsi="Book Antiqua"/>
          <w:color w:val="000000" w:themeColor="text1"/>
          <w:sz w:val="20"/>
          <w:szCs w:val="20"/>
          <w:lang w:val="en-US"/>
        </w:rPr>
        <w:t>,</w:t>
      </w:r>
      <w:r w:rsidRPr="00B45736">
        <w:rPr>
          <w:rFonts w:ascii="Book Antiqua" w:hAnsi="Book Antiqua"/>
          <w:color w:val="000000" w:themeColor="text1"/>
          <w:sz w:val="20"/>
          <w:szCs w:val="20"/>
          <w:lang w:val="en-US"/>
        </w:rPr>
        <w:t xml:space="preserve"> e0134257.  doi:  10.1371/journal.pone.0134257</w:t>
      </w:r>
    </w:p>
    <w:p w:rsidR="00E829D2" w:rsidRPr="00B45736" w:rsidRDefault="003D0567" w:rsidP="00B45736">
      <w:pPr>
        <w:spacing w:after="120" w:line="220" w:lineRule="exact"/>
        <w:ind w:left="709" w:hanging="709"/>
        <w:jc w:val="both"/>
        <w:rPr>
          <w:rFonts w:ascii="Book Antiqua" w:hAnsi="Book Antiqua"/>
          <w:color w:val="000000" w:themeColor="text1"/>
          <w:sz w:val="20"/>
          <w:szCs w:val="20"/>
          <w:lang w:val="en-US"/>
        </w:rPr>
      </w:pPr>
      <w:r w:rsidRPr="00B45736">
        <w:rPr>
          <w:rFonts w:ascii="Book Antiqua" w:hAnsi="Book Antiqua"/>
          <w:color w:val="000000" w:themeColor="text1"/>
          <w:sz w:val="20"/>
          <w:szCs w:val="20"/>
          <w:lang w:val="en-US"/>
        </w:rPr>
        <w:t xml:space="preserve">Virgos, E., Garcia, F. J. 2002 Patch occupancy by stone martens </w:t>
      </w:r>
      <w:r w:rsidRPr="00B45736">
        <w:rPr>
          <w:rFonts w:ascii="Book Antiqua" w:hAnsi="Book Antiqua"/>
          <w:i/>
          <w:color w:val="000000" w:themeColor="text1"/>
          <w:sz w:val="20"/>
          <w:szCs w:val="20"/>
          <w:lang w:val="en-US"/>
        </w:rPr>
        <w:t>Martes foina</w:t>
      </w:r>
      <w:r w:rsidRPr="00B45736">
        <w:rPr>
          <w:rFonts w:ascii="Book Antiqua" w:hAnsi="Book Antiqua"/>
          <w:color w:val="000000" w:themeColor="text1"/>
          <w:sz w:val="20"/>
          <w:szCs w:val="20"/>
          <w:lang w:val="en-US"/>
        </w:rPr>
        <w:t xml:space="preserve"> in frag</w:t>
      </w:r>
      <w:r w:rsidR="00392E88">
        <w:rPr>
          <w:rFonts w:ascii="Book Antiqua" w:hAnsi="Book Antiqua"/>
          <w:color w:val="000000" w:themeColor="text1"/>
          <w:sz w:val="20"/>
          <w:szCs w:val="20"/>
          <w:lang w:val="en-US"/>
        </w:rPr>
        <w:softHyphen/>
      </w:r>
      <w:r w:rsidRPr="00B45736">
        <w:rPr>
          <w:rFonts w:ascii="Book Antiqua" w:hAnsi="Book Antiqua"/>
          <w:color w:val="000000" w:themeColor="text1"/>
          <w:sz w:val="20"/>
          <w:szCs w:val="20"/>
          <w:lang w:val="en-US"/>
        </w:rPr>
        <w:t>mented landscapes of central Spain: the role of fragment size, isolation and habitat structure. Acta Oecol.</w:t>
      </w:r>
      <w:r w:rsidR="00392E88">
        <w:rPr>
          <w:rFonts w:ascii="Book Antiqua" w:hAnsi="Book Antiqua"/>
          <w:color w:val="000000" w:themeColor="text1"/>
          <w:sz w:val="20"/>
          <w:szCs w:val="20"/>
          <w:lang w:val="en-US"/>
        </w:rPr>
        <w:t xml:space="preserve"> </w:t>
      </w:r>
      <w:r w:rsidRPr="00B45736">
        <w:rPr>
          <w:rFonts w:ascii="Book Antiqua" w:hAnsi="Book Antiqua"/>
          <w:color w:val="000000" w:themeColor="text1"/>
          <w:sz w:val="20"/>
          <w:szCs w:val="20"/>
          <w:lang w:val="en-US"/>
        </w:rPr>
        <w:t>-</w:t>
      </w:r>
      <w:r w:rsidR="00392E88">
        <w:rPr>
          <w:rFonts w:ascii="Book Antiqua" w:hAnsi="Book Antiqua"/>
          <w:color w:val="000000" w:themeColor="text1"/>
          <w:sz w:val="20"/>
          <w:szCs w:val="20"/>
          <w:lang w:val="en-US"/>
        </w:rPr>
        <w:t xml:space="preserve"> </w:t>
      </w:r>
      <w:r w:rsidRPr="00B45736">
        <w:rPr>
          <w:rFonts w:ascii="Book Antiqua" w:hAnsi="Book Antiqua"/>
          <w:color w:val="000000" w:themeColor="text1"/>
          <w:sz w:val="20"/>
          <w:szCs w:val="20"/>
          <w:lang w:val="en-US"/>
        </w:rPr>
        <w:t>Int. J. Ecol., 23, 4, 231-237</w:t>
      </w:r>
    </w:p>
    <w:p w:rsidR="003D0567" w:rsidRPr="00B45736" w:rsidRDefault="003D0567" w:rsidP="00B45736">
      <w:pPr>
        <w:spacing w:after="120" w:line="220" w:lineRule="exact"/>
        <w:ind w:left="709" w:hanging="709"/>
        <w:jc w:val="both"/>
        <w:rPr>
          <w:rFonts w:ascii="Book Antiqua" w:hAnsi="Book Antiqua"/>
          <w:color w:val="000000" w:themeColor="text1"/>
          <w:sz w:val="20"/>
          <w:szCs w:val="20"/>
          <w:lang w:val="en-US"/>
        </w:rPr>
      </w:pPr>
      <w:r w:rsidRPr="00B45736">
        <w:rPr>
          <w:rFonts w:ascii="Book Antiqua" w:hAnsi="Book Antiqua"/>
          <w:color w:val="000000" w:themeColor="text1"/>
          <w:sz w:val="20"/>
          <w:szCs w:val="20"/>
          <w:lang w:val="en-US"/>
        </w:rPr>
        <w:t>Virgos, E. et al. 2010 Spatial distribution mo</w:t>
      </w:r>
      <w:r w:rsidR="00392E88">
        <w:rPr>
          <w:rFonts w:ascii="Book Antiqua" w:hAnsi="Book Antiqua"/>
          <w:color w:val="000000" w:themeColor="text1"/>
          <w:sz w:val="20"/>
          <w:szCs w:val="20"/>
          <w:lang w:val="en-US"/>
        </w:rPr>
        <w:softHyphen/>
      </w:r>
      <w:r w:rsidRPr="00B45736">
        <w:rPr>
          <w:rFonts w:ascii="Book Antiqua" w:hAnsi="Book Antiqua"/>
          <w:color w:val="000000" w:themeColor="text1"/>
          <w:sz w:val="20"/>
          <w:szCs w:val="20"/>
          <w:lang w:val="en-US"/>
        </w:rPr>
        <w:t>dels in a frugivorous carnivore, the stone marten (</w:t>
      </w:r>
      <w:r w:rsidRPr="00B45736">
        <w:rPr>
          <w:rFonts w:ascii="Book Antiqua" w:hAnsi="Book Antiqua"/>
          <w:i/>
          <w:color w:val="000000" w:themeColor="text1"/>
          <w:sz w:val="20"/>
          <w:szCs w:val="20"/>
          <w:lang w:val="en-US"/>
        </w:rPr>
        <w:t>Martes foina</w:t>
      </w:r>
      <w:r w:rsidRPr="00B45736">
        <w:rPr>
          <w:rFonts w:ascii="Book Antiqua" w:hAnsi="Book Antiqua"/>
          <w:color w:val="000000" w:themeColor="text1"/>
          <w:sz w:val="20"/>
          <w:szCs w:val="20"/>
          <w:lang w:val="en-US"/>
        </w:rPr>
        <w:t>): is the fleshy-fruit availability a useful pre</w:t>
      </w:r>
      <w:r w:rsidR="00392E88">
        <w:rPr>
          <w:rFonts w:ascii="Book Antiqua" w:hAnsi="Book Antiqua"/>
          <w:color w:val="000000" w:themeColor="text1"/>
          <w:sz w:val="20"/>
          <w:szCs w:val="20"/>
          <w:lang w:val="en-US"/>
        </w:rPr>
        <w:softHyphen/>
      </w:r>
      <w:r w:rsidRPr="00B45736">
        <w:rPr>
          <w:rFonts w:ascii="Book Antiqua" w:hAnsi="Book Antiqua"/>
          <w:color w:val="000000" w:themeColor="text1"/>
          <w:sz w:val="20"/>
          <w:szCs w:val="20"/>
          <w:lang w:val="en-US"/>
        </w:rPr>
        <w:t>dictor? Animal Biol., 60, 4, 423-436</w:t>
      </w:r>
    </w:p>
    <w:p w:rsidR="00EB2B61" w:rsidRPr="00B45736" w:rsidRDefault="00EB2B61" w:rsidP="00B45736">
      <w:pPr>
        <w:spacing w:after="120" w:line="220" w:lineRule="exact"/>
        <w:ind w:left="709" w:hanging="709"/>
        <w:jc w:val="both"/>
        <w:rPr>
          <w:rFonts w:ascii="Book Antiqua" w:hAnsi="Book Antiqua"/>
          <w:color w:val="000000" w:themeColor="text1"/>
          <w:sz w:val="20"/>
          <w:szCs w:val="20"/>
          <w:lang w:val="en-US"/>
        </w:rPr>
      </w:pPr>
      <w:r w:rsidRPr="00B45736">
        <w:rPr>
          <w:rFonts w:ascii="Book Antiqua" w:hAnsi="Book Antiqua"/>
          <w:color w:val="000000" w:themeColor="text1"/>
          <w:sz w:val="20"/>
          <w:szCs w:val="20"/>
          <w:lang w:val="en-US"/>
        </w:rPr>
        <w:t>Yom-Tov, Y. et al. 2010</w:t>
      </w:r>
      <w:r w:rsidR="00392E88">
        <w:rPr>
          <w:rFonts w:ascii="Book Antiqua" w:hAnsi="Book Antiqua"/>
          <w:color w:val="000000" w:themeColor="text1"/>
          <w:sz w:val="20"/>
          <w:szCs w:val="20"/>
          <w:lang w:val="en-US"/>
        </w:rPr>
        <w:t xml:space="preserve"> </w:t>
      </w:r>
      <w:r w:rsidRPr="00B45736">
        <w:rPr>
          <w:rFonts w:ascii="Book Antiqua" w:hAnsi="Book Antiqua"/>
          <w:color w:val="000000" w:themeColor="text1"/>
          <w:sz w:val="20"/>
          <w:szCs w:val="20"/>
          <w:lang w:val="en-US"/>
        </w:rPr>
        <w:t xml:space="preserve">Temperature trends and recent decline in body size of the stone marten </w:t>
      </w:r>
      <w:r w:rsidRPr="00B45736">
        <w:rPr>
          <w:rFonts w:ascii="Book Antiqua" w:hAnsi="Book Antiqua"/>
          <w:i/>
          <w:color w:val="000000" w:themeColor="text1"/>
          <w:sz w:val="20"/>
          <w:szCs w:val="20"/>
          <w:lang w:val="en-US"/>
        </w:rPr>
        <w:t>Martes foina</w:t>
      </w:r>
      <w:r w:rsidRPr="00B45736">
        <w:rPr>
          <w:rFonts w:ascii="Book Antiqua" w:hAnsi="Book Antiqua"/>
          <w:color w:val="000000" w:themeColor="text1"/>
          <w:sz w:val="20"/>
          <w:szCs w:val="20"/>
          <w:lang w:val="en-US"/>
        </w:rPr>
        <w:t xml:space="preserve"> in Denmark. Mamm. Biol., 75, 2, 146-150</w:t>
      </w:r>
    </w:p>
    <w:p w:rsidR="0022362C" w:rsidRDefault="0022362C" w:rsidP="00B45736">
      <w:pPr>
        <w:spacing w:after="120" w:line="220" w:lineRule="exact"/>
        <w:ind w:left="709" w:hanging="709"/>
        <w:rPr>
          <w:rFonts w:ascii="Book Antiqua" w:hAnsi="Book Antiqua"/>
          <w:color w:val="000000" w:themeColor="text1"/>
          <w:lang w:val="en-US"/>
        </w:rPr>
        <w:sectPr w:rsidR="0022362C" w:rsidSect="006F57EB">
          <w:type w:val="continuous"/>
          <w:pgSz w:w="11906" w:h="16838" w:code="9"/>
          <w:pgMar w:top="1418" w:right="1418" w:bottom="1134" w:left="1418" w:header="709" w:footer="709" w:gutter="0"/>
          <w:cols w:num="2" w:space="709"/>
          <w:docGrid w:linePitch="360"/>
        </w:sectPr>
      </w:pPr>
    </w:p>
    <w:p w:rsidR="00DD5F29" w:rsidRPr="003D0567" w:rsidRDefault="00DD5F29" w:rsidP="00B45736">
      <w:pPr>
        <w:spacing w:after="120" w:line="220" w:lineRule="exact"/>
        <w:ind w:left="709" w:hanging="709"/>
        <w:rPr>
          <w:rFonts w:ascii="Book Antiqua" w:hAnsi="Book Antiqua"/>
          <w:color w:val="000000" w:themeColor="text1"/>
          <w:lang w:val="en-US"/>
        </w:rPr>
      </w:pPr>
    </w:p>
    <w:sectPr w:rsidR="00DD5F29" w:rsidRPr="003D0567" w:rsidSect="006F57EB">
      <w:type w:val="continuous"/>
      <w:pgSz w:w="11906" w:h="16838" w:code="9"/>
      <w:pgMar w:top="1418" w:right="1418" w:bottom="1134" w:left="1418" w:header="709" w:footer="709"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C46" w:rsidRDefault="009D0C46">
      <w:r>
        <w:separator/>
      </w:r>
    </w:p>
  </w:endnote>
  <w:endnote w:type="continuationSeparator" w:id="0">
    <w:p w:rsidR="009D0C46" w:rsidRDefault="009D0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215" w:rsidRDefault="00B94215">
    <w:pPr>
      <w:pStyle w:val="Fuzeil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648" w:rsidRDefault="00AD6648">
    <w:pPr>
      <w:pStyle w:val="Fuzeile"/>
      <w:jc w:val="center"/>
    </w:pPr>
  </w:p>
  <w:sdt>
    <w:sdtPr>
      <w:id w:val="342747239"/>
      <w:docPartObj>
        <w:docPartGallery w:val="Page Numbers (Bottom of Page)"/>
        <w:docPartUnique/>
      </w:docPartObj>
    </w:sdtPr>
    <w:sdtContent>
      <w:p w:rsidR="00AD6648" w:rsidRDefault="00AD6648" w:rsidP="00AD6648">
        <w:pPr>
          <w:pStyle w:val="Fuzeile"/>
          <w:jc w:val="center"/>
        </w:pPr>
        <w:r>
          <w:fldChar w:fldCharType="begin"/>
        </w:r>
        <w:r>
          <w:instrText>PAGE   \* MERGEFORMAT</w:instrText>
        </w:r>
        <w:r>
          <w:fldChar w:fldCharType="separate"/>
        </w:r>
        <w:r>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C46" w:rsidRDefault="009D0C46">
      <w:r>
        <w:separator/>
      </w:r>
    </w:p>
  </w:footnote>
  <w:footnote w:type="continuationSeparator" w:id="0">
    <w:p w:rsidR="009D0C46" w:rsidRDefault="009D0C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02E" w:rsidRDefault="0047302E">
    <w:pPr>
      <w:pStyle w:val="Kopfzeile"/>
    </w:pPr>
    <w:r w:rsidRPr="0047302E">
      <w:t xml:space="preserve">Dr. Gerd Grün </w:t>
    </w:r>
    <w:r w:rsidRPr="0047302E">
      <w:rPr>
        <w:i/>
      </w:rPr>
      <w:t>Martes foina</w:t>
    </w:r>
    <w:r>
      <w:t xml:space="preserve"> Steinmarder </w:t>
    </w:r>
    <w:r w:rsidRPr="0047302E">
      <w:t>201</w:t>
    </w:r>
    <w:r>
      <w:t>7</w:t>
    </w:r>
  </w:p>
  <w:p w:rsidR="0047302E" w:rsidRDefault="0047302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D22D03C"/>
    <w:lvl w:ilvl="0">
      <w:numFmt w:val="decimal"/>
      <w:lvlText w:val="*"/>
      <w:lvlJc w:val="left"/>
    </w:lvl>
  </w:abstractNum>
  <w:abstractNum w:abstractNumId="1">
    <w:nsid w:val="01C45B3D"/>
    <w:multiLevelType w:val="multilevel"/>
    <w:tmpl w:val="1DA487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6A50B5"/>
    <w:multiLevelType w:val="multilevel"/>
    <w:tmpl w:val="EA902B4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D61B31"/>
    <w:multiLevelType w:val="multilevel"/>
    <w:tmpl w:val="B332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5070D0"/>
    <w:multiLevelType w:val="multilevel"/>
    <w:tmpl w:val="0140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654C28"/>
    <w:multiLevelType w:val="multilevel"/>
    <w:tmpl w:val="C60E8D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85326F"/>
    <w:multiLevelType w:val="multilevel"/>
    <w:tmpl w:val="096A6DB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1477E1"/>
    <w:multiLevelType w:val="multilevel"/>
    <w:tmpl w:val="7E6ED6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3026EB"/>
    <w:multiLevelType w:val="multilevel"/>
    <w:tmpl w:val="8646A0B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153AFB"/>
    <w:multiLevelType w:val="multilevel"/>
    <w:tmpl w:val="E4F2B99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0F1BA7"/>
    <w:multiLevelType w:val="multilevel"/>
    <w:tmpl w:val="03D69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E710D1"/>
    <w:multiLevelType w:val="multilevel"/>
    <w:tmpl w:val="8E025D4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4674DE"/>
    <w:multiLevelType w:val="multilevel"/>
    <w:tmpl w:val="0140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2F6062"/>
    <w:multiLevelType w:val="multilevel"/>
    <w:tmpl w:val="0140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85571E"/>
    <w:multiLevelType w:val="multilevel"/>
    <w:tmpl w:val="B22CD0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124F9E"/>
    <w:multiLevelType w:val="multilevel"/>
    <w:tmpl w:val="29BC7DB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5F2FF6"/>
    <w:multiLevelType w:val="multilevel"/>
    <w:tmpl w:val="4418BCF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643B92"/>
    <w:multiLevelType w:val="multilevel"/>
    <w:tmpl w:val="413A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B96604"/>
    <w:multiLevelType w:val="multilevel"/>
    <w:tmpl w:val="C9FA3A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D804D2"/>
    <w:multiLevelType w:val="multilevel"/>
    <w:tmpl w:val="5D6AFE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ED5D10"/>
    <w:multiLevelType w:val="hybridMultilevel"/>
    <w:tmpl w:val="C1A21F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2B8203E"/>
    <w:multiLevelType w:val="multilevel"/>
    <w:tmpl w:val="5BA42EB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0A2906"/>
    <w:multiLevelType w:val="multilevel"/>
    <w:tmpl w:val="0140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853859"/>
    <w:multiLevelType w:val="multilevel"/>
    <w:tmpl w:val="0140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F9622B"/>
    <w:multiLevelType w:val="multilevel"/>
    <w:tmpl w:val="9F7CF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0933B3D"/>
    <w:multiLevelType w:val="multilevel"/>
    <w:tmpl w:val="AE429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6EE79AE"/>
    <w:multiLevelType w:val="multilevel"/>
    <w:tmpl w:val="0140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910044"/>
    <w:multiLevelType w:val="multilevel"/>
    <w:tmpl w:val="BC18545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3152CF"/>
    <w:multiLevelType w:val="multilevel"/>
    <w:tmpl w:val="2F98259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6033B3"/>
    <w:multiLevelType w:val="multilevel"/>
    <w:tmpl w:val="0140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1C626E"/>
    <w:multiLevelType w:val="multilevel"/>
    <w:tmpl w:val="E656FFC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E91EF3"/>
    <w:multiLevelType w:val="multilevel"/>
    <w:tmpl w:val="FC4A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2"/>
  </w:num>
  <w:num w:numId="3">
    <w:abstractNumId w:val="13"/>
  </w:num>
  <w:num w:numId="4">
    <w:abstractNumId w:val="26"/>
  </w:num>
  <w:num w:numId="5">
    <w:abstractNumId w:val="17"/>
  </w:num>
  <w:num w:numId="6">
    <w:abstractNumId w:val="15"/>
  </w:num>
  <w:num w:numId="7">
    <w:abstractNumId w:val="9"/>
  </w:num>
  <w:num w:numId="8">
    <w:abstractNumId w:val="8"/>
  </w:num>
  <w:num w:numId="9">
    <w:abstractNumId w:val="28"/>
  </w:num>
  <w:num w:numId="10">
    <w:abstractNumId w:val="14"/>
  </w:num>
  <w:num w:numId="11">
    <w:abstractNumId w:val="2"/>
  </w:num>
  <w:num w:numId="12">
    <w:abstractNumId w:val="6"/>
  </w:num>
  <w:num w:numId="13">
    <w:abstractNumId w:val="19"/>
  </w:num>
  <w:num w:numId="14">
    <w:abstractNumId w:val="27"/>
  </w:num>
  <w:num w:numId="15">
    <w:abstractNumId w:val="31"/>
  </w:num>
  <w:num w:numId="16">
    <w:abstractNumId w:val="16"/>
  </w:num>
  <w:num w:numId="17">
    <w:abstractNumId w:val="1"/>
  </w:num>
  <w:num w:numId="18">
    <w:abstractNumId w:val="30"/>
  </w:num>
  <w:num w:numId="19">
    <w:abstractNumId w:val="3"/>
  </w:num>
  <w:num w:numId="20">
    <w:abstractNumId w:val="18"/>
  </w:num>
  <w:num w:numId="21">
    <w:abstractNumId w:val="7"/>
  </w:num>
  <w:num w:numId="22">
    <w:abstractNumId w:val="11"/>
  </w:num>
  <w:num w:numId="23">
    <w:abstractNumId w:val="24"/>
  </w:num>
  <w:num w:numId="24">
    <w:abstractNumId w:val="21"/>
  </w:num>
  <w:num w:numId="25">
    <w:abstractNumId w:val="5"/>
  </w:num>
  <w:num w:numId="26">
    <w:abstractNumId w:val="0"/>
    <w:lvlOverride w:ilvl="0">
      <w:lvl w:ilvl="0">
        <w:numFmt w:val="bullet"/>
        <w:lvlText w:val=""/>
        <w:legacy w:legacy="1" w:legacySpace="0" w:legacyIndent="0"/>
        <w:lvlJc w:val="left"/>
        <w:rPr>
          <w:rFonts w:ascii="Symbol" w:hAnsi="Symbol" w:cs="Times New Roman" w:hint="default"/>
        </w:rPr>
      </w:lvl>
    </w:lvlOverride>
  </w:num>
  <w:num w:numId="27">
    <w:abstractNumId w:val="23"/>
  </w:num>
  <w:num w:numId="28">
    <w:abstractNumId w:val="25"/>
  </w:num>
  <w:num w:numId="29">
    <w:abstractNumId w:val="10"/>
  </w:num>
  <w:num w:numId="30">
    <w:abstractNumId w:val="29"/>
  </w:num>
  <w:num w:numId="31">
    <w:abstractNumId w:val="4"/>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isplayBackgroundShape/>
  <w:defaultTabStop w:val="708"/>
  <w:hyphenationZone w:val="425"/>
  <w:characterSpacingControl w:val="doNotCompress"/>
  <w:hdrShapeDefaults>
    <o:shapedefaults v:ext="edit" spidmax="2049">
      <o:colormru v:ext="edit" colors="#222c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F2F"/>
    <w:rsid w:val="00005E59"/>
    <w:rsid w:val="000069FC"/>
    <w:rsid w:val="000111CA"/>
    <w:rsid w:val="00012EAF"/>
    <w:rsid w:val="00030ACE"/>
    <w:rsid w:val="00031321"/>
    <w:rsid w:val="00035A94"/>
    <w:rsid w:val="00041D99"/>
    <w:rsid w:val="000471E3"/>
    <w:rsid w:val="000575E4"/>
    <w:rsid w:val="00057965"/>
    <w:rsid w:val="000661FB"/>
    <w:rsid w:val="00076F84"/>
    <w:rsid w:val="000A4738"/>
    <w:rsid w:val="000B3683"/>
    <w:rsid w:val="000B6AF2"/>
    <w:rsid w:val="000C2713"/>
    <w:rsid w:val="000C5483"/>
    <w:rsid w:val="000D0C4F"/>
    <w:rsid w:val="00103039"/>
    <w:rsid w:val="00104971"/>
    <w:rsid w:val="00116A44"/>
    <w:rsid w:val="00120570"/>
    <w:rsid w:val="00125988"/>
    <w:rsid w:val="00126DB0"/>
    <w:rsid w:val="001314C9"/>
    <w:rsid w:val="00134418"/>
    <w:rsid w:val="00152498"/>
    <w:rsid w:val="00162717"/>
    <w:rsid w:val="00163E14"/>
    <w:rsid w:val="00171111"/>
    <w:rsid w:val="0017176B"/>
    <w:rsid w:val="00184AE9"/>
    <w:rsid w:val="00190C1C"/>
    <w:rsid w:val="001938D6"/>
    <w:rsid w:val="00197F32"/>
    <w:rsid w:val="001A0CD2"/>
    <w:rsid w:val="001A1C78"/>
    <w:rsid w:val="001A2890"/>
    <w:rsid w:val="001A6524"/>
    <w:rsid w:val="001B7793"/>
    <w:rsid w:val="001C1751"/>
    <w:rsid w:val="001C60B9"/>
    <w:rsid w:val="001D7842"/>
    <w:rsid w:val="001E1437"/>
    <w:rsid w:val="001F1BFF"/>
    <w:rsid w:val="001F1F6C"/>
    <w:rsid w:val="001F5129"/>
    <w:rsid w:val="001F654E"/>
    <w:rsid w:val="00210434"/>
    <w:rsid w:val="00211344"/>
    <w:rsid w:val="00220EF1"/>
    <w:rsid w:val="0022362C"/>
    <w:rsid w:val="0023072E"/>
    <w:rsid w:val="00234982"/>
    <w:rsid w:val="00236D15"/>
    <w:rsid w:val="00263C6F"/>
    <w:rsid w:val="00275163"/>
    <w:rsid w:val="00276DA7"/>
    <w:rsid w:val="00277F45"/>
    <w:rsid w:val="00286C39"/>
    <w:rsid w:val="002938EB"/>
    <w:rsid w:val="002A569D"/>
    <w:rsid w:val="002C26F2"/>
    <w:rsid w:val="002D19D9"/>
    <w:rsid w:val="002D4188"/>
    <w:rsid w:val="002E2A7C"/>
    <w:rsid w:val="00304E6A"/>
    <w:rsid w:val="00306483"/>
    <w:rsid w:val="003077FB"/>
    <w:rsid w:val="00313EF1"/>
    <w:rsid w:val="0032063E"/>
    <w:rsid w:val="00322C12"/>
    <w:rsid w:val="00324EA7"/>
    <w:rsid w:val="0032771D"/>
    <w:rsid w:val="00331DCF"/>
    <w:rsid w:val="00340763"/>
    <w:rsid w:val="0034740F"/>
    <w:rsid w:val="003534C1"/>
    <w:rsid w:val="003600BB"/>
    <w:rsid w:val="00361341"/>
    <w:rsid w:val="003706BD"/>
    <w:rsid w:val="00371B3F"/>
    <w:rsid w:val="003831B0"/>
    <w:rsid w:val="00383A2B"/>
    <w:rsid w:val="00391C15"/>
    <w:rsid w:val="00392AE2"/>
    <w:rsid w:val="00392E88"/>
    <w:rsid w:val="003959A5"/>
    <w:rsid w:val="00397300"/>
    <w:rsid w:val="003D0567"/>
    <w:rsid w:val="003E75C4"/>
    <w:rsid w:val="003F10AC"/>
    <w:rsid w:val="003F3AFA"/>
    <w:rsid w:val="003F5CEC"/>
    <w:rsid w:val="003F6114"/>
    <w:rsid w:val="004050AE"/>
    <w:rsid w:val="00415AD7"/>
    <w:rsid w:val="0042116A"/>
    <w:rsid w:val="00422572"/>
    <w:rsid w:val="0042334D"/>
    <w:rsid w:val="00451926"/>
    <w:rsid w:val="00455B13"/>
    <w:rsid w:val="00456038"/>
    <w:rsid w:val="00463E58"/>
    <w:rsid w:val="00470F62"/>
    <w:rsid w:val="00472993"/>
    <w:rsid w:val="0047302E"/>
    <w:rsid w:val="004867AB"/>
    <w:rsid w:val="004870C2"/>
    <w:rsid w:val="00497CFD"/>
    <w:rsid w:val="004A2292"/>
    <w:rsid w:val="004A5D02"/>
    <w:rsid w:val="004A732B"/>
    <w:rsid w:val="004C0656"/>
    <w:rsid w:val="004C72EC"/>
    <w:rsid w:val="004D6985"/>
    <w:rsid w:val="00520FDB"/>
    <w:rsid w:val="005225DC"/>
    <w:rsid w:val="0052413B"/>
    <w:rsid w:val="00534447"/>
    <w:rsid w:val="00535812"/>
    <w:rsid w:val="00537867"/>
    <w:rsid w:val="00543FE8"/>
    <w:rsid w:val="005608DE"/>
    <w:rsid w:val="0056108F"/>
    <w:rsid w:val="00561FF3"/>
    <w:rsid w:val="0056434C"/>
    <w:rsid w:val="00580F64"/>
    <w:rsid w:val="00581664"/>
    <w:rsid w:val="00587C4D"/>
    <w:rsid w:val="00594C4A"/>
    <w:rsid w:val="005951D3"/>
    <w:rsid w:val="005A425A"/>
    <w:rsid w:val="005A615F"/>
    <w:rsid w:val="005A6F11"/>
    <w:rsid w:val="005B2C4D"/>
    <w:rsid w:val="005B3211"/>
    <w:rsid w:val="005B5851"/>
    <w:rsid w:val="005C0146"/>
    <w:rsid w:val="005C2B08"/>
    <w:rsid w:val="005E25A3"/>
    <w:rsid w:val="005E37D0"/>
    <w:rsid w:val="005E3C49"/>
    <w:rsid w:val="005F11E6"/>
    <w:rsid w:val="0060389C"/>
    <w:rsid w:val="00616194"/>
    <w:rsid w:val="00616F66"/>
    <w:rsid w:val="00627B17"/>
    <w:rsid w:val="00636558"/>
    <w:rsid w:val="00637D49"/>
    <w:rsid w:val="0065037B"/>
    <w:rsid w:val="00652F2F"/>
    <w:rsid w:val="00654819"/>
    <w:rsid w:val="006601E8"/>
    <w:rsid w:val="00661013"/>
    <w:rsid w:val="00663D7E"/>
    <w:rsid w:val="006650B7"/>
    <w:rsid w:val="00665CD2"/>
    <w:rsid w:val="006735F8"/>
    <w:rsid w:val="00685409"/>
    <w:rsid w:val="006A13BD"/>
    <w:rsid w:val="006A6121"/>
    <w:rsid w:val="006C54FE"/>
    <w:rsid w:val="006C5F7E"/>
    <w:rsid w:val="006D07F9"/>
    <w:rsid w:val="006D1D36"/>
    <w:rsid w:val="006D3FD9"/>
    <w:rsid w:val="006D4978"/>
    <w:rsid w:val="006F53B3"/>
    <w:rsid w:val="006F57EB"/>
    <w:rsid w:val="007003DD"/>
    <w:rsid w:val="00717DCF"/>
    <w:rsid w:val="00727425"/>
    <w:rsid w:val="00732146"/>
    <w:rsid w:val="007321D5"/>
    <w:rsid w:val="00745250"/>
    <w:rsid w:val="00754739"/>
    <w:rsid w:val="00761EBD"/>
    <w:rsid w:val="0076333A"/>
    <w:rsid w:val="00775058"/>
    <w:rsid w:val="00780A4C"/>
    <w:rsid w:val="00791EB9"/>
    <w:rsid w:val="00793A71"/>
    <w:rsid w:val="007A2399"/>
    <w:rsid w:val="007A7674"/>
    <w:rsid w:val="007B7C78"/>
    <w:rsid w:val="007C155D"/>
    <w:rsid w:val="007C506F"/>
    <w:rsid w:val="007C77C6"/>
    <w:rsid w:val="007F6E5E"/>
    <w:rsid w:val="008005DE"/>
    <w:rsid w:val="008116FF"/>
    <w:rsid w:val="00820817"/>
    <w:rsid w:val="00842D8B"/>
    <w:rsid w:val="00851C88"/>
    <w:rsid w:val="008545F7"/>
    <w:rsid w:val="00864D0D"/>
    <w:rsid w:val="00893B78"/>
    <w:rsid w:val="00895D24"/>
    <w:rsid w:val="008A0822"/>
    <w:rsid w:val="008B3C42"/>
    <w:rsid w:val="008B4944"/>
    <w:rsid w:val="008C0496"/>
    <w:rsid w:val="008C435C"/>
    <w:rsid w:val="008D43AE"/>
    <w:rsid w:val="008E1705"/>
    <w:rsid w:val="008E1986"/>
    <w:rsid w:val="008E4B10"/>
    <w:rsid w:val="008E5AF9"/>
    <w:rsid w:val="008E6A15"/>
    <w:rsid w:val="008F6382"/>
    <w:rsid w:val="009206DD"/>
    <w:rsid w:val="00927123"/>
    <w:rsid w:val="00927AB6"/>
    <w:rsid w:val="00935496"/>
    <w:rsid w:val="0093601F"/>
    <w:rsid w:val="00936A71"/>
    <w:rsid w:val="00950348"/>
    <w:rsid w:val="00957C88"/>
    <w:rsid w:val="00961A63"/>
    <w:rsid w:val="009640EA"/>
    <w:rsid w:val="00966166"/>
    <w:rsid w:val="00970025"/>
    <w:rsid w:val="00974D90"/>
    <w:rsid w:val="00980B84"/>
    <w:rsid w:val="00982891"/>
    <w:rsid w:val="00986AE0"/>
    <w:rsid w:val="009A0CE3"/>
    <w:rsid w:val="009A1061"/>
    <w:rsid w:val="009A2856"/>
    <w:rsid w:val="009B4B47"/>
    <w:rsid w:val="009B6BE0"/>
    <w:rsid w:val="009C5BC3"/>
    <w:rsid w:val="009D0C46"/>
    <w:rsid w:val="009E1AF9"/>
    <w:rsid w:val="009E59D6"/>
    <w:rsid w:val="00A022A7"/>
    <w:rsid w:val="00A106C9"/>
    <w:rsid w:val="00A13674"/>
    <w:rsid w:val="00A13A8A"/>
    <w:rsid w:val="00A21E28"/>
    <w:rsid w:val="00A27048"/>
    <w:rsid w:val="00A273EC"/>
    <w:rsid w:val="00A2741C"/>
    <w:rsid w:val="00A37708"/>
    <w:rsid w:val="00A4067C"/>
    <w:rsid w:val="00A44813"/>
    <w:rsid w:val="00A57AF4"/>
    <w:rsid w:val="00A65308"/>
    <w:rsid w:val="00A70565"/>
    <w:rsid w:val="00A748FC"/>
    <w:rsid w:val="00A8243F"/>
    <w:rsid w:val="00A845B7"/>
    <w:rsid w:val="00A911AA"/>
    <w:rsid w:val="00A912F7"/>
    <w:rsid w:val="00A9221D"/>
    <w:rsid w:val="00AA4210"/>
    <w:rsid w:val="00AB7F2B"/>
    <w:rsid w:val="00AD0B14"/>
    <w:rsid w:val="00AD6648"/>
    <w:rsid w:val="00AD7E80"/>
    <w:rsid w:val="00AE3606"/>
    <w:rsid w:val="00AF19AF"/>
    <w:rsid w:val="00AF5F38"/>
    <w:rsid w:val="00AF73CF"/>
    <w:rsid w:val="00B0490E"/>
    <w:rsid w:val="00B10455"/>
    <w:rsid w:val="00B12496"/>
    <w:rsid w:val="00B13692"/>
    <w:rsid w:val="00B3440C"/>
    <w:rsid w:val="00B45736"/>
    <w:rsid w:val="00B56112"/>
    <w:rsid w:val="00B56FB1"/>
    <w:rsid w:val="00B57A77"/>
    <w:rsid w:val="00B72D21"/>
    <w:rsid w:val="00B76C91"/>
    <w:rsid w:val="00B918C0"/>
    <w:rsid w:val="00B94215"/>
    <w:rsid w:val="00B96A6C"/>
    <w:rsid w:val="00BA0689"/>
    <w:rsid w:val="00BA24C2"/>
    <w:rsid w:val="00BA7D6C"/>
    <w:rsid w:val="00BB1558"/>
    <w:rsid w:val="00BB17A9"/>
    <w:rsid w:val="00BC2BCA"/>
    <w:rsid w:val="00BC335A"/>
    <w:rsid w:val="00BC3BE5"/>
    <w:rsid w:val="00BD07C8"/>
    <w:rsid w:val="00BF6F2F"/>
    <w:rsid w:val="00BF7FF6"/>
    <w:rsid w:val="00C153F7"/>
    <w:rsid w:val="00C205EF"/>
    <w:rsid w:val="00C324C4"/>
    <w:rsid w:val="00C32933"/>
    <w:rsid w:val="00C334E0"/>
    <w:rsid w:val="00C336E8"/>
    <w:rsid w:val="00C40CF7"/>
    <w:rsid w:val="00C530BC"/>
    <w:rsid w:val="00C546D1"/>
    <w:rsid w:val="00C65391"/>
    <w:rsid w:val="00C70496"/>
    <w:rsid w:val="00C75B5E"/>
    <w:rsid w:val="00C82A7F"/>
    <w:rsid w:val="00C875DE"/>
    <w:rsid w:val="00C87EDB"/>
    <w:rsid w:val="00C93AF4"/>
    <w:rsid w:val="00C9469E"/>
    <w:rsid w:val="00CA2A0B"/>
    <w:rsid w:val="00CA3FCD"/>
    <w:rsid w:val="00CA7FBC"/>
    <w:rsid w:val="00CB0B23"/>
    <w:rsid w:val="00CB282E"/>
    <w:rsid w:val="00CB7028"/>
    <w:rsid w:val="00CC0E78"/>
    <w:rsid w:val="00CE43D1"/>
    <w:rsid w:val="00CE5552"/>
    <w:rsid w:val="00CE6703"/>
    <w:rsid w:val="00CF4E14"/>
    <w:rsid w:val="00D02E95"/>
    <w:rsid w:val="00D113FE"/>
    <w:rsid w:val="00D217B9"/>
    <w:rsid w:val="00D22B68"/>
    <w:rsid w:val="00D23A7F"/>
    <w:rsid w:val="00D30458"/>
    <w:rsid w:val="00D354A6"/>
    <w:rsid w:val="00D40157"/>
    <w:rsid w:val="00D44E7B"/>
    <w:rsid w:val="00D52BCB"/>
    <w:rsid w:val="00D6696D"/>
    <w:rsid w:val="00D71C5C"/>
    <w:rsid w:val="00D72E89"/>
    <w:rsid w:val="00D84E9A"/>
    <w:rsid w:val="00D9738D"/>
    <w:rsid w:val="00DA3FEA"/>
    <w:rsid w:val="00DC5EC4"/>
    <w:rsid w:val="00DD5BC8"/>
    <w:rsid w:val="00DD5F29"/>
    <w:rsid w:val="00DE69E5"/>
    <w:rsid w:val="00DF24BF"/>
    <w:rsid w:val="00DF2606"/>
    <w:rsid w:val="00DF4314"/>
    <w:rsid w:val="00DF5EA4"/>
    <w:rsid w:val="00DF6A57"/>
    <w:rsid w:val="00E04836"/>
    <w:rsid w:val="00E07C27"/>
    <w:rsid w:val="00E14899"/>
    <w:rsid w:val="00E14932"/>
    <w:rsid w:val="00E32256"/>
    <w:rsid w:val="00E32C5A"/>
    <w:rsid w:val="00E50098"/>
    <w:rsid w:val="00E63E09"/>
    <w:rsid w:val="00E701A6"/>
    <w:rsid w:val="00E7746F"/>
    <w:rsid w:val="00E829D2"/>
    <w:rsid w:val="00E873A6"/>
    <w:rsid w:val="00E90E0D"/>
    <w:rsid w:val="00E9362D"/>
    <w:rsid w:val="00E9769C"/>
    <w:rsid w:val="00EA5897"/>
    <w:rsid w:val="00EB2B61"/>
    <w:rsid w:val="00EB4F3A"/>
    <w:rsid w:val="00EC2100"/>
    <w:rsid w:val="00EC63E5"/>
    <w:rsid w:val="00EC663A"/>
    <w:rsid w:val="00ED30DC"/>
    <w:rsid w:val="00ED3562"/>
    <w:rsid w:val="00EF1FC2"/>
    <w:rsid w:val="00EF71FD"/>
    <w:rsid w:val="00F000E8"/>
    <w:rsid w:val="00F107BE"/>
    <w:rsid w:val="00F22EC4"/>
    <w:rsid w:val="00F36622"/>
    <w:rsid w:val="00F400DA"/>
    <w:rsid w:val="00F40720"/>
    <w:rsid w:val="00F5373D"/>
    <w:rsid w:val="00F64A6C"/>
    <w:rsid w:val="00F65533"/>
    <w:rsid w:val="00F70B0E"/>
    <w:rsid w:val="00F747DC"/>
    <w:rsid w:val="00F77ACF"/>
    <w:rsid w:val="00F96DEB"/>
    <w:rsid w:val="00F97451"/>
    <w:rsid w:val="00F976A4"/>
    <w:rsid w:val="00FA5057"/>
    <w:rsid w:val="00FA6D43"/>
    <w:rsid w:val="00FB6596"/>
    <w:rsid w:val="00FC50C2"/>
    <w:rsid w:val="00FC5EE2"/>
    <w:rsid w:val="00FD0D0A"/>
    <w:rsid w:val="00FD4174"/>
    <w:rsid w:val="00FD4760"/>
    <w:rsid w:val="00FD58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222c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F6F2F"/>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link w:val="berschrift1Zchn"/>
    <w:uiPriority w:val="9"/>
    <w:qFormat/>
    <w:rsid w:val="00BF6F2F"/>
    <w:pPr>
      <w:spacing w:before="100" w:beforeAutospacing="1" w:after="100" w:afterAutospacing="1"/>
      <w:outlineLvl w:val="0"/>
    </w:pPr>
    <w:rPr>
      <w:b/>
      <w:bCs/>
      <w:kern w:val="36"/>
      <w:sz w:val="48"/>
      <w:szCs w:val="48"/>
    </w:rPr>
  </w:style>
  <w:style w:type="paragraph" w:styleId="berschrift2">
    <w:name w:val="heading 2"/>
    <w:basedOn w:val="Standard"/>
    <w:next w:val="Standard"/>
    <w:link w:val="berschrift2Zchn"/>
    <w:uiPriority w:val="9"/>
    <w:unhideWhenUsed/>
    <w:qFormat/>
    <w:rsid w:val="006854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5">
    <w:name w:val="heading 5"/>
    <w:basedOn w:val="Standard"/>
    <w:next w:val="Standard"/>
    <w:link w:val="berschrift5Zchn"/>
    <w:uiPriority w:val="9"/>
    <w:semiHidden/>
    <w:unhideWhenUsed/>
    <w:qFormat/>
    <w:rsid w:val="006C54FE"/>
    <w:pPr>
      <w:spacing w:before="240" w:after="60"/>
      <w:outlineLvl w:val="4"/>
    </w:pPr>
    <w:rPr>
      <w:rFonts w:asciiTheme="minorHAnsi" w:eastAsiaTheme="minorEastAsia" w:hAnsiTheme="minorHAnsi" w:cstheme="minorBidi"/>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F6F2F"/>
    <w:rPr>
      <w:rFonts w:ascii="Times New Roman" w:eastAsia="Times New Roman" w:hAnsi="Times New Roman" w:cs="Times New Roman"/>
      <w:b/>
      <w:bCs/>
      <w:kern w:val="36"/>
      <w:sz w:val="48"/>
      <w:szCs w:val="48"/>
      <w:lang w:eastAsia="de-DE"/>
    </w:rPr>
  </w:style>
  <w:style w:type="paragraph" w:styleId="Fuzeile">
    <w:name w:val="footer"/>
    <w:basedOn w:val="Standard"/>
    <w:link w:val="FuzeileZchn"/>
    <w:uiPriority w:val="99"/>
    <w:rsid w:val="00BF6F2F"/>
    <w:pPr>
      <w:tabs>
        <w:tab w:val="center" w:pos="4536"/>
        <w:tab w:val="right" w:pos="9072"/>
      </w:tabs>
    </w:pPr>
  </w:style>
  <w:style w:type="character" w:customStyle="1" w:styleId="FuzeileZchn">
    <w:name w:val="Fußzeile Zchn"/>
    <w:basedOn w:val="Absatz-Standardschriftart"/>
    <w:link w:val="Fuzeile"/>
    <w:uiPriority w:val="99"/>
    <w:rsid w:val="00BF6F2F"/>
    <w:rPr>
      <w:rFonts w:ascii="Times New Roman" w:eastAsia="Times New Roman" w:hAnsi="Times New Roman" w:cs="Times New Roman"/>
      <w:sz w:val="24"/>
      <w:szCs w:val="24"/>
      <w:lang w:eastAsia="de-DE"/>
    </w:rPr>
  </w:style>
  <w:style w:type="character" w:styleId="Seitenzahl">
    <w:name w:val="page number"/>
    <w:basedOn w:val="Absatz-Standardschriftart"/>
    <w:semiHidden/>
    <w:rsid w:val="00BF6F2F"/>
  </w:style>
  <w:style w:type="paragraph" w:styleId="Textkrper">
    <w:name w:val="Body Text"/>
    <w:basedOn w:val="Standard"/>
    <w:link w:val="TextkrperZchn"/>
    <w:semiHidden/>
    <w:rsid w:val="00BF6F2F"/>
    <w:rPr>
      <w:rFonts w:ascii="Tahoma" w:hAnsi="Tahoma" w:cs="Tahoma"/>
      <w:color w:val="FFCC00"/>
    </w:rPr>
  </w:style>
  <w:style w:type="character" w:customStyle="1" w:styleId="TextkrperZchn">
    <w:name w:val="Textkörper Zchn"/>
    <w:basedOn w:val="Absatz-Standardschriftart"/>
    <w:link w:val="Textkrper"/>
    <w:semiHidden/>
    <w:rsid w:val="00BF6F2F"/>
    <w:rPr>
      <w:rFonts w:ascii="Tahoma" w:eastAsia="Times New Roman" w:hAnsi="Tahoma" w:cs="Tahoma"/>
      <w:color w:val="FFCC00"/>
      <w:sz w:val="24"/>
      <w:szCs w:val="24"/>
      <w:lang w:eastAsia="de-DE"/>
    </w:rPr>
  </w:style>
  <w:style w:type="paragraph" w:customStyle="1" w:styleId="small">
    <w:name w:val="small"/>
    <w:basedOn w:val="Standard"/>
    <w:rsid w:val="00535812"/>
    <w:pPr>
      <w:spacing w:before="100" w:beforeAutospacing="1" w:after="100" w:afterAutospacing="1"/>
    </w:pPr>
  </w:style>
  <w:style w:type="character" w:styleId="Hyperlink">
    <w:name w:val="Hyperlink"/>
    <w:basedOn w:val="Absatz-Standardschriftart"/>
    <w:uiPriority w:val="99"/>
    <w:semiHidden/>
    <w:rsid w:val="00535812"/>
    <w:rPr>
      <w:color w:val="0000FF"/>
      <w:u w:val="single"/>
    </w:rPr>
  </w:style>
  <w:style w:type="paragraph" w:styleId="Sprechblasentext">
    <w:name w:val="Balloon Text"/>
    <w:basedOn w:val="Standard"/>
    <w:link w:val="SprechblasentextZchn"/>
    <w:uiPriority w:val="99"/>
    <w:semiHidden/>
    <w:unhideWhenUsed/>
    <w:rsid w:val="004050A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050AE"/>
    <w:rPr>
      <w:rFonts w:ascii="Tahoma" w:eastAsia="Times New Roman" w:hAnsi="Tahoma" w:cs="Tahoma"/>
      <w:sz w:val="16"/>
      <w:szCs w:val="16"/>
      <w:lang w:eastAsia="de-DE"/>
    </w:rPr>
  </w:style>
  <w:style w:type="character" w:styleId="Fett">
    <w:name w:val="Strong"/>
    <w:uiPriority w:val="22"/>
    <w:qFormat/>
    <w:rsid w:val="00927123"/>
    <w:rPr>
      <w:b/>
      <w:bCs/>
    </w:rPr>
  </w:style>
  <w:style w:type="table" w:styleId="Tabellenraster">
    <w:name w:val="Table Grid"/>
    <w:basedOn w:val="NormaleTabelle"/>
    <w:uiPriority w:val="59"/>
    <w:rsid w:val="00CC0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20570"/>
    <w:pPr>
      <w:tabs>
        <w:tab w:val="center" w:pos="4536"/>
        <w:tab w:val="right" w:pos="9072"/>
      </w:tabs>
    </w:pPr>
  </w:style>
  <w:style w:type="character" w:customStyle="1" w:styleId="KopfzeileZchn">
    <w:name w:val="Kopfzeile Zchn"/>
    <w:basedOn w:val="Absatz-Standardschriftart"/>
    <w:link w:val="Kopfzeile"/>
    <w:uiPriority w:val="99"/>
    <w:rsid w:val="00120570"/>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685409"/>
    <w:rPr>
      <w:i/>
      <w:iCs/>
    </w:rPr>
  </w:style>
  <w:style w:type="character" w:customStyle="1" w:styleId="berschrift2Zchn">
    <w:name w:val="Überschrift 2 Zchn"/>
    <w:basedOn w:val="Absatz-Standardschriftart"/>
    <w:link w:val="berschrift2"/>
    <w:uiPriority w:val="9"/>
    <w:rsid w:val="00685409"/>
    <w:rPr>
      <w:rFonts w:asciiTheme="majorHAnsi" w:eastAsiaTheme="majorEastAsia" w:hAnsiTheme="majorHAnsi" w:cstheme="majorBidi"/>
      <w:b/>
      <w:bCs/>
      <w:color w:val="4F81BD" w:themeColor="accent1"/>
      <w:sz w:val="26"/>
      <w:szCs w:val="26"/>
      <w:lang w:eastAsia="de-DE"/>
    </w:rPr>
  </w:style>
  <w:style w:type="paragraph" w:customStyle="1" w:styleId="a-plus-plus">
    <w:name w:val="a-plus-plus"/>
    <w:basedOn w:val="Standard"/>
    <w:rsid w:val="00685409"/>
    <w:pPr>
      <w:spacing w:before="100" w:beforeAutospacing="1" w:after="100" w:afterAutospacing="1"/>
    </w:pPr>
  </w:style>
  <w:style w:type="paragraph" w:styleId="StandardWeb">
    <w:name w:val="Normal (Web)"/>
    <w:basedOn w:val="Standard"/>
    <w:uiPriority w:val="99"/>
    <w:semiHidden/>
    <w:unhideWhenUsed/>
    <w:rsid w:val="00BC3BE5"/>
    <w:pPr>
      <w:spacing w:before="100" w:beforeAutospacing="1" w:after="100" w:afterAutospacing="1"/>
    </w:pPr>
  </w:style>
  <w:style w:type="character" w:customStyle="1" w:styleId="maintitle">
    <w:name w:val="maintitle"/>
    <w:basedOn w:val="Absatz-Standardschriftart"/>
    <w:rsid w:val="00EF71FD"/>
  </w:style>
  <w:style w:type="paragraph" w:customStyle="1" w:styleId="articledetails">
    <w:name w:val="articledetails"/>
    <w:basedOn w:val="Standard"/>
    <w:rsid w:val="00EF71FD"/>
    <w:pPr>
      <w:spacing w:before="100" w:beforeAutospacing="1" w:after="100" w:afterAutospacing="1"/>
    </w:pPr>
  </w:style>
  <w:style w:type="character" w:customStyle="1" w:styleId="berschrift5Zchn">
    <w:name w:val="Überschrift 5 Zchn"/>
    <w:basedOn w:val="Absatz-Standardschriftart"/>
    <w:link w:val="berschrift5"/>
    <w:uiPriority w:val="9"/>
    <w:semiHidden/>
    <w:rsid w:val="006C54FE"/>
    <w:rPr>
      <w:rFonts w:eastAsiaTheme="minorEastAsia"/>
      <w:b/>
      <w:bCs/>
      <w:i/>
      <w:iCs/>
      <w:sz w:val="26"/>
      <w:szCs w:val="26"/>
      <w:lang w:eastAsia="de-DE"/>
    </w:rPr>
  </w:style>
  <w:style w:type="character" w:customStyle="1" w:styleId="exldetailsdisplayval">
    <w:name w:val="exldetailsdisplayval"/>
    <w:rsid w:val="006C54FE"/>
  </w:style>
  <w:style w:type="character" w:customStyle="1" w:styleId="cit">
    <w:name w:val="cit"/>
    <w:rsid w:val="006C54FE"/>
  </w:style>
  <w:style w:type="character" w:customStyle="1" w:styleId="fm-vol-iss-date">
    <w:name w:val="fm-vol-iss-date"/>
    <w:rsid w:val="006C54FE"/>
  </w:style>
  <w:style w:type="character" w:customStyle="1" w:styleId="doi">
    <w:name w:val="doi"/>
    <w:rsid w:val="006C54FE"/>
  </w:style>
  <w:style w:type="character" w:customStyle="1" w:styleId="fm-citation-ids-label">
    <w:name w:val="fm-citation-ids-label"/>
    <w:rsid w:val="006C54FE"/>
  </w:style>
  <w:style w:type="character" w:customStyle="1" w:styleId="fm-role">
    <w:name w:val="fm-role"/>
    <w:rsid w:val="006C54FE"/>
  </w:style>
  <w:style w:type="paragraph" w:customStyle="1" w:styleId="p">
    <w:name w:val="p"/>
    <w:basedOn w:val="Standard"/>
    <w:rsid w:val="006C54FE"/>
    <w:pPr>
      <w:spacing w:before="100" w:beforeAutospacing="1" w:after="100" w:afterAutospacing="1"/>
    </w:pPr>
  </w:style>
  <w:style w:type="character" w:customStyle="1" w:styleId="navsearchcolon">
    <w:name w:val="navsearchcolon"/>
    <w:rsid w:val="006C54FE"/>
  </w:style>
  <w:style w:type="paragraph" w:customStyle="1" w:styleId="articleref">
    <w:name w:val="articleref"/>
    <w:basedOn w:val="Standard"/>
    <w:rsid w:val="006C54FE"/>
    <w:pPr>
      <w:spacing w:before="100" w:beforeAutospacing="1" w:after="100" w:afterAutospacing="1"/>
    </w:pPr>
  </w:style>
  <w:style w:type="paragraph" w:customStyle="1" w:styleId="articlecitation">
    <w:name w:val="articlecitation"/>
    <w:basedOn w:val="Standard"/>
    <w:rsid w:val="006C54FE"/>
    <w:pPr>
      <w:spacing w:before="100" w:beforeAutospacing="1" w:after="100" w:afterAutospacing="1"/>
    </w:pPr>
  </w:style>
  <w:style w:type="paragraph" w:customStyle="1" w:styleId="articlecitationindent1">
    <w:name w:val="articlecitationindent1"/>
    <w:basedOn w:val="Standard"/>
    <w:rsid w:val="006C54FE"/>
    <w:pPr>
      <w:spacing w:before="100" w:beforeAutospacing="1" w:after="100" w:afterAutospacing="1"/>
    </w:pPr>
  </w:style>
  <w:style w:type="character" w:customStyle="1" w:styleId="nobrwithwbr">
    <w:name w:val="nobrwithwbr"/>
    <w:rsid w:val="006C54FE"/>
  </w:style>
  <w:style w:type="character" w:customStyle="1" w:styleId="authorname">
    <w:name w:val="authorname"/>
    <w:rsid w:val="006C54FE"/>
  </w:style>
  <w:style w:type="character" w:customStyle="1" w:styleId="contacticon">
    <w:name w:val="contacticon"/>
    <w:rsid w:val="006C54FE"/>
  </w:style>
  <w:style w:type="paragraph" w:customStyle="1" w:styleId="para">
    <w:name w:val="para"/>
    <w:basedOn w:val="Standard"/>
    <w:rsid w:val="006C54FE"/>
    <w:pPr>
      <w:spacing w:before="100" w:beforeAutospacing="1" w:after="100" w:afterAutospacing="1"/>
    </w:pPr>
  </w:style>
  <w:style w:type="character" w:customStyle="1" w:styleId="journaltitle">
    <w:name w:val="journaltitle"/>
    <w:rsid w:val="006C54FE"/>
  </w:style>
  <w:style w:type="character" w:customStyle="1" w:styleId="articlecitationyear">
    <w:name w:val="articlecitation_year"/>
    <w:rsid w:val="006C54FE"/>
  </w:style>
  <w:style w:type="character" w:customStyle="1" w:styleId="articlecitationvolume">
    <w:name w:val="articlecitation_volume"/>
    <w:rsid w:val="006C54FE"/>
  </w:style>
  <w:style w:type="character" w:customStyle="1" w:styleId="articlecitationpages">
    <w:name w:val="articlecitation_pages"/>
    <w:rsid w:val="006C54FE"/>
  </w:style>
  <w:style w:type="character" w:styleId="BesuchterHyperlink">
    <w:name w:val="FollowedHyperlink"/>
    <w:basedOn w:val="Absatz-Standardschriftart"/>
    <w:uiPriority w:val="99"/>
    <w:semiHidden/>
    <w:unhideWhenUsed/>
    <w:rsid w:val="00497CFD"/>
    <w:rPr>
      <w:color w:val="800080" w:themeColor="followedHyperlink"/>
      <w:u w:val="single"/>
    </w:rPr>
  </w:style>
  <w:style w:type="character" w:styleId="Kommentarzeichen">
    <w:name w:val="annotation reference"/>
    <w:basedOn w:val="Absatz-Standardschriftart"/>
    <w:uiPriority w:val="99"/>
    <w:semiHidden/>
    <w:unhideWhenUsed/>
    <w:rsid w:val="00E14899"/>
    <w:rPr>
      <w:sz w:val="16"/>
      <w:szCs w:val="16"/>
    </w:rPr>
  </w:style>
  <w:style w:type="paragraph" w:styleId="Kommentartext">
    <w:name w:val="annotation text"/>
    <w:basedOn w:val="Standard"/>
    <w:link w:val="KommentartextZchn"/>
    <w:uiPriority w:val="99"/>
    <w:semiHidden/>
    <w:unhideWhenUsed/>
    <w:rsid w:val="00E14899"/>
    <w:rPr>
      <w:sz w:val="20"/>
      <w:szCs w:val="20"/>
    </w:rPr>
  </w:style>
  <w:style w:type="character" w:customStyle="1" w:styleId="KommentartextZchn">
    <w:name w:val="Kommentartext Zchn"/>
    <w:basedOn w:val="Absatz-Standardschriftart"/>
    <w:link w:val="Kommentartext"/>
    <w:uiPriority w:val="99"/>
    <w:semiHidden/>
    <w:rsid w:val="00E14899"/>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E14899"/>
    <w:rPr>
      <w:b/>
      <w:bCs/>
    </w:rPr>
  </w:style>
  <w:style w:type="character" w:customStyle="1" w:styleId="KommentarthemaZchn">
    <w:name w:val="Kommentarthema Zchn"/>
    <w:basedOn w:val="KommentartextZchn"/>
    <w:link w:val="Kommentarthema"/>
    <w:uiPriority w:val="99"/>
    <w:semiHidden/>
    <w:rsid w:val="00E14899"/>
    <w:rPr>
      <w:rFonts w:ascii="Times New Roman" w:eastAsia="Times New Roman" w:hAnsi="Times New Roman" w:cs="Times New Roman"/>
      <w:b/>
      <w:bCs/>
      <w:sz w:val="20"/>
      <w:szCs w:val="20"/>
      <w:lang w:eastAsia="de-DE"/>
    </w:rPr>
  </w:style>
  <w:style w:type="paragraph" w:styleId="berarbeitung">
    <w:name w:val="Revision"/>
    <w:hidden/>
    <w:uiPriority w:val="99"/>
    <w:semiHidden/>
    <w:rsid w:val="00E14899"/>
    <w:pPr>
      <w:spacing w:after="0" w:line="240" w:lineRule="auto"/>
    </w:pPr>
    <w:rPr>
      <w:rFonts w:ascii="Times New Roman" w:eastAsia="Times New Roman" w:hAnsi="Times New Roman" w:cs="Times New Roman"/>
      <w:sz w:val="24"/>
      <w:szCs w:val="24"/>
      <w:lang w:eastAsia="de-DE"/>
    </w:rPr>
  </w:style>
  <w:style w:type="character" w:styleId="HTMLZitat">
    <w:name w:val="HTML Cite"/>
    <w:basedOn w:val="Absatz-Standardschriftart"/>
    <w:uiPriority w:val="99"/>
    <w:semiHidden/>
    <w:unhideWhenUsed/>
    <w:rsid w:val="008E1986"/>
    <w:rPr>
      <w:i/>
      <w:iCs/>
    </w:rPr>
  </w:style>
  <w:style w:type="character" w:customStyle="1" w:styleId="page-scan-current-page">
    <w:name w:val="page-scan-current-page"/>
    <w:basedOn w:val="Absatz-Standardschriftart"/>
    <w:rsid w:val="008E1986"/>
  </w:style>
  <w:style w:type="paragraph" w:styleId="Titel">
    <w:name w:val="Title"/>
    <w:basedOn w:val="Standard"/>
    <w:link w:val="TitelZchn"/>
    <w:qFormat/>
    <w:rsid w:val="00B45736"/>
    <w:pPr>
      <w:jc w:val="center"/>
    </w:pPr>
    <w:rPr>
      <w:rFonts w:ascii="Palatino Linotype" w:hAnsi="Palatino Linotype"/>
      <w:b/>
      <w:bCs/>
      <w:smallCaps/>
      <w:spacing w:val="40"/>
      <w:sz w:val="40"/>
      <w:lang w:val="it-IT"/>
    </w:rPr>
  </w:style>
  <w:style w:type="character" w:customStyle="1" w:styleId="TitelZchn">
    <w:name w:val="Titel Zchn"/>
    <w:basedOn w:val="Absatz-Standardschriftart"/>
    <w:link w:val="Titel"/>
    <w:rsid w:val="00B45736"/>
    <w:rPr>
      <w:rFonts w:ascii="Palatino Linotype" w:eastAsia="Times New Roman" w:hAnsi="Palatino Linotype" w:cs="Times New Roman"/>
      <w:b/>
      <w:bCs/>
      <w:smallCaps/>
      <w:spacing w:val="40"/>
      <w:sz w:val="40"/>
      <w:szCs w:val="24"/>
      <w:lang w:val="it-IT"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F6F2F"/>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link w:val="berschrift1Zchn"/>
    <w:uiPriority w:val="9"/>
    <w:qFormat/>
    <w:rsid w:val="00BF6F2F"/>
    <w:pPr>
      <w:spacing w:before="100" w:beforeAutospacing="1" w:after="100" w:afterAutospacing="1"/>
      <w:outlineLvl w:val="0"/>
    </w:pPr>
    <w:rPr>
      <w:b/>
      <w:bCs/>
      <w:kern w:val="36"/>
      <w:sz w:val="48"/>
      <w:szCs w:val="48"/>
    </w:rPr>
  </w:style>
  <w:style w:type="paragraph" w:styleId="berschrift2">
    <w:name w:val="heading 2"/>
    <w:basedOn w:val="Standard"/>
    <w:next w:val="Standard"/>
    <w:link w:val="berschrift2Zchn"/>
    <w:uiPriority w:val="9"/>
    <w:unhideWhenUsed/>
    <w:qFormat/>
    <w:rsid w:val="006854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5">
    <w:name w:val="heading 5"/>
    <w:basedOn w:val="Standard"/>
    <w:next w:val="Standard"/>
    <w:link w:val="berschrift5Zchn"/>
    <w:uiPriority w:val="9"/>
    <w:semiHidden/>
    <w:unhideWhenUsed/>
    <w:qFormat/>
    <w:rsid w:val="006C54FE"/>
    <w:pPr>
      <w:spacing w:before="240" w:after="60"/>
      <w:outlineLvl w:val="4"/>
    </w:pPr>
    <w:rPr>
      <w:rFonts w:asciiTheme="minorHAnsi" w:eastAsiaTheme="minorEastAsia" w:hAnsiTheme="minorHAnsi" w:cstheme="minorBidi"/>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F6F2F"/>
    <w:rPr>
      <w:rFonts w:ascii="Times New Roman" w:eastAsia="Times New Roman" w:hAnsi="Times New Roman" w:cs="Times New Roman"/>
      <w:b/>
      <w:bCs/>
      <w:kern w:val="36"/>
      <w:sz w:val="48"/>
      <w:szCs w:val="48"/>
      <w:lang w:eastAsia="de-DE"/>
    </w:rPr>
  </w:style>
  <w:style w:type="paragraph" w:styleId="Fuzeile">
    <w:name w:val="footer"/>
    <w:basedOn w:val="Standard"/>
    <w:link w:val="FuzeileZchn"/>
    <w:uiPriority w:val="99"/>
    <w:rsid w:val="00BF6F2F"/>
    <w:pPr>
      <w:tabs>
        <w:tab w:val="center" w:pos="4536"/>
        <w:tab w:val="right" w:pos="9072"/>
      </w:tabs>
    </w:pPr>
  </w:style>
  <w:style w:type="character" w:customStyle="1" w:styleId="FuzeileZchn">
    <w:name w:val="Fußzeile Zchn"/>
    <w:basedOn w:val="Absatz-Standardschriftart"/>
    <w:link w:val="Fuzeile"/>
    <w:uiPriority w:val="99"/>
    <w:rsid w:val="00BF6F2F"/>
    <w:rPr>
      <w:rFonts w:ascii="Times New Roman" w:eastAsia="Times New Roman" w:hAnsi="Times New Roman" w:cs="Times New Roman"/>
      <w:sz w:val="24"/>
      <w:szCs w:val="24"/>
      <w:lang w:eastAsia="de-DE"/>
    </w:rPr>
  </w:style>
  <w:style w:type="character" w:styleId="Seitenzahl">
    <w:name w:val="page number"/>
    <w:basedOn w:val="Absatz-Standardschriftart"/>
    <w:semiHidden/>
    <w:rsid w:val="00BF6F2F"/>
  </w:style>
  <w:style w:type="paragraph" w:styleId="Textkrper">
    <w:name w:val="Body Text"/>
    <w:basedOn w:val="Standard"/>
    <w:link w:val="TextkrperZchn"/>
    <w:semiHidden/>
    <w:rsid w:val="00BF6F2F"/>
    <w:rPr>
      <w:rFonts w:ascii="Tahoma" w:hAnsi="Tahoma" w:cs="Tahoma"/>
      <w:color w:val="FFCC00"/>
    </w:rPr>
  </w:style>
  <w:style w:type="character" w:customStyle="1" w:styleId="TextkrperZchn">
    <w:name w:val="Textkörper Zchn"/>
    <w:basedOn w:val="Absatz-Standardschriftart"/>
    <w:link w:val="Textkrper"/>
    <w:semiHidden/>
    <w:rsid w:val="00BF6F2F"/>
    <w:rPr>
      <w:rFonts w:ascii="Tahoma" w:eastAsia="Times New Roman" w:hAnsi="Tahoma" w:cs="Tahoma"/>
      <w:color w:val="FFCC00"/>
      <w:sz w:val="24"/>
      <w:szCs w:val="24"/>
      <w:lang w:eastAsia="de-DE"/>
    </w:rPr>
  </w:style>
  <w:style w:type="paragraph" w:customStyle="1" w:styleId="small">
    <w:name w:val="small"/>
    <w:basedOn w:val="Standard"/>
    <w:rsid w:val="00535812"/>
    <w:pPr>
      <w:spacing w:before="100" w:beforeAutospacing="1" w:after="100" w:afterAutospacing="1"/>
    </w:pPr>
  </w:style>
  <w:style w:type="character" w:styleId="Hyperlink">
    <w:name w:val="Hyperlink"/>
    <w:basedOn w:val="Absatz-Standardschriftart"/>
    <w:uiPriority w:val="99"/>
    <w:semiHidden/>
    <w:rsid w:val="00535812"/>
    <w:rPr>
      <w:color w:val="0000FF"/>
      <w:u w:val="single"/>
    </w:rPr>
  </w:style>
  <w:style w:type="paragraph" w:styleId="Sprechblasentext">
    <w:name w:val="Balloon Text"/>
    <w:basedOn w:val="Standard"/>
    <w:link w:val="SprechblasentextZchn"/>
    <w:uiPriority w:val="99"/>
    <w:semiHidden/>
    <w:unhideWhenUsed/>
    <w:rsid w:val="004050A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050AE"/>
    <w:rPr>
      <w:rFonts w:ascii="Tahoma" w:eastAsia="Times New Roman" w:hAnsi="Tahoma" w:cs="Tahoma"/>
      <w:sz w:val="16"/>
      <w:szCs w:val="16"/>
      <w:lang w:eastAsia="de-DE"/>
    </w:rPr>
  </w:style>
  <w:style w:type="character" w:styleId="Fett">
    <w:name w:val="Strong"/>
    <w:uiPriority w:val="22"/>
    <w:qFormat/>
    <w:rsid w:val="00927123"/>
    <w:rPr>
      <w:b/>
      <w:bCs/>
    </w:rPr>
  </w:style>
  <w:style w:type="table" w:styleId="Tabellenraster">
    <w:name w:val="Table Grid"/>
    <w:basedOn w:val="NormaleTabelle"/>
    <w:uiPriority w:val="59"/>
    <w:rsid w:val="00CC0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20570"/>
    <w:pPr>
      <w:tabs>
        <w:tab w:val="center" w:pos="4536"/>
        <w:tab w:val="right" w:pos="9072"/>
      </w:tabs>
    </w:pPr>
  </w:style>
  <w:style w:type="character" w:customStyle="1" w:styleId="KopfzeileZchn">
    <w:name w:val="Kopfzeile Zchn"/>
    <w:basedOn w:val="Absatz-Standardschriftart"/>
    <w:link w:val="Kopfzeile"/>
    <w:uiPriority w:val="99"/>
    <w:rsid w:val="00120570"/>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685409"/>
    <w:rPr>
      <w:i/>
      <w:iCs/>
    </w:rPr>
  </w:style>
  <w:style w:type="character" w:customStyle="1" w:styleId="berschrift2Zchn">
    <w:name w:val="Überschrift 2 Zchn"/>
    <w:basedOn w:val="Absatz-Standardschriftart"/>
    <w:link w:val="berschrift2"/>
    <w:uiPriority w:val="9"/>
    <w:rsid w:val="00685409"/>
    <w:rPr>
      <w:rFonts w:asciiTheme="majorHAnsi" w:eastAsiaTheme="majorEastAsia" w:hAnsiTheme="majorHAnsi" w:cstheme="majorBidi"/>
      <w:b/>
      <w:bCs/>
      <w:color w:val="4F81BD" w:themeColor="accent1"/>
      <w:sz w:val="26"/>
      <w:szCs w:val="26"/>
      <w:lang w:eastAsia="de-DE"/>
    </w:rPr>
  </w:style>
  <w:style w:type="paragraph" w:customStyle="1" w:styleId="a-plus-plus">
    <w:name w:val="a-plus-plus"/>
    <w:basedOn w:val="Standard"/>
    <w:rsid w:val="00685409"/>
    <w:pPr>
      <w:spacing w:before="100" w:beforeAutospacing="1" w:after="100" w:afterAutospacing="1"/>
    </w:pPr>
  </w:style>
  <w:style w:type="paragraph" w:styleId="StandardWeb">
    <w:name w:val="Normal (Web)"/>
    <w:basedOn w:val="Standard"/>
    <w:uiPriority w:val="99"/>
    <w:semiHidden/>
    <w:unhideWhenUsed/>
    <w:rsid w:val="00BC3BE5"/>
    <w:pPr>
      <w:spacing w:before="100" w:beforeAutospacing="1" w:after="100" w:afterAutospacing="1"/>
    </w:pPr>
  </w:style>
  <w:style w:type="character" w:customStyle="1" w:styleId="maintitle">
    <w:name w:val="maintitle"/>
    <w:basedOn w:val="Absatz-Standardschriftart"/>
    <w:rsid w:val="00EF71FD"/>
  </w:style>
  <w:style w:type="paragraph" w:customStyle="1" w:styleId="articledetails">
    <w:name w:val="articledetails"/>
    <w:basedOn w:val="Standard"/>
    <w:rsid w:val="00EF71FD"/>
    <w:pPr>
      <w:spacing w:before="100" w:beforeAutospacing="1" w:after="100" w:afterAutospacing="1"/>
    </w:pPr>
  </w:style>
  <w:style w:type="character" w:customStyle="1" w:styleId="berschrift5Zchn">
    <w:name w:val="Überschrift 5 Zchn"/>
    <w:basedOn w:val="Absatz-Standardschriftart"/>
    <w:link w:val="berschrift5"/>
    <w:uiPriority w:val="9"/>
    <w:semiHidden/>
    <w:rsid w:val="006C54FE"/>
    <w:rPr>
      <w:rFonts w:eastAsiaTheme="minorEastAsia"/>
      <w:b/>
      <w:bCs/>
      <w:i/>
      <w:iCs/>
      <w:sz w:val="26"/>
      <w:szCs w:val="26"/>
      <w:lang w:eastAsia="de-DE"/>
    </w:rPr>
  </w:style>
  <w:style w:type="character" w:customStyle="1" w:styleId="exldetailsdisplayval">
    <w:name w:val="exldetailsdisplayval"/>
    <w:rsid w:val="006C54FE"/>
  </w:style>
  <w:style w:type="character" w:customStyle="1" w:styleId="cit">
    <w:name w:val="cit"/>
    <w:rsid w:val="006C54FE"/>
  </w:style>
  <w:style w:type="character" w:customStyle="1" w:styleId="fm-vol-iss-date">
    <w:name w:val="fm-vol-iss-date"/>
    <w:rsid w:val="006C54FE"/>
  </w:style>
  <w:style w:type="character" w:customStyle="1" w:styleId="doi">
    <w:name w:val="doi"/>
    <w:rsid w:val="006C54FE"/>
  </w:style>
  <w:style w:type="character" w:customStyle="1" w:styleId="fm-citation-ids-label">
    <w:name w:val="fm-citation-ids-label"/>
    <w:rsid w:val="006C54FE"/>
  </w:style>
  <w:style w:type="character" w:customStyle="1" w:styleId="fm-role">
    <w:name w:val="fm-role"/>
    <w:rsid w:val="006C54FE"/>
  </w:style>
  <w:style w:type="paragraph" w:customStyle="1" w:styleId="p">
    <w:name w:val="p"/>
    <w:basedOn w:val="Standard"/>
    <w:rsid w:val="006C54FE"/>
    <w:pPr>
      <w:spacing w:before="100" w:beforeAutospacing="1" w:after="100" w:afterAutospacing="1"/>
    </w:pPr>
  </w:style>
  <w:style w:type="character" w:customStyle="1" w:styleId="navsearchcolon">
    <w:name w:val="navsearchcolon"/>
    <w:rsid w:val="006C54FE"/>
  </w:style>
  <w:style w:type="paragraph" w:customStyle="1" w:styleId="articleref">
    <w:name w:val="articleref"/>
    <w:basedOn w:val="Standard"/>
    <w:rsid w:val="006C54FE"/>
    <w:pPr>
      <w:spacing w:before="100" w:beforeAutospacing="1" w:after="100" w:afterAutospacing="1"/>
    </w:pPr>
  </w:style>
  <w:style w:type="paragraph" w:customStyle="1" w:styleId="articlecitation">
    <w:name w:val="articlecitation"/>
    <w:basedOn w:val="Standard"/>
    <w:rsid w:val="006C54FE"/>
    <w:pPr>
      <w:spacing w:before="100" w:beforeAutospacing="1" w:after="100" w:afterAutospacing="1"/>
    </w:pPr>
  </w:style>
  <w:style w:type="paragraph" w:customStyle="1" w:styleId="articlecitationindent1">
    <w:name w:val="articlecitationindent1"/>
    <w:basedOn w:val="Standard"/>
    <w:rsid w:val="006C54FE"/>
    <w:pPr>
      <w:spacing w:before="100" w:beforeAutospacing="1" w:after="100" w:afterAutospacing="1"/>
    </w:pPr>
  </w:style>
  <w:style w:type="character" w:customStyle="1" w:styleId="nobrwithwbr">
    <w:name w:val="nobrwithwbr"/>
    <w:rsid w:val="006C54FE"/>
  </w:style>
  <w:style w:type="character" w:customStyle="1" w:styleId="authorname">
    <w:name w:val="authorname"/>
    <w:rsid w:val="006C54FE"/>
  </w:style>
  <w:style w:type="character" w:customStyle="1" w:styleId="contacticon">
    <w:name w:val="contacticon"/>
    <w:rsid w:val="006C54FE"/>
  </w:style>
  <w:style w:type="paragraph" w:customStyle="1" w:styleId="para">
    <w:name w:val="para"/>
    <w:basedOn w:val="Standard"/>
    <w:rsid w:val="006C54FE"/>
    <w:pPr>
      <w:spacing w:before="100" w:beforeAutospacing="1" w:after="100" w:afterAutospacing="1"/>
    </w:pPr>
  </w:style>
  <w:style w:type="character" w:customStyle="1" w:styleId="journaltitle">
    <w:name w:val="journaltitle"/>
    <w:rsid w:val="006C54FE"/>
  </w:style>
  <w:style w:type="character" w:customStyle="1" w:styleId="articlecitationyear">
    <w:name w:val="articlecitation_year"/>
    <w:rsid w:val="006C54FE"/>
  </w:style>
  <w:style w:type="character" w:customStyle="1" w:styleId="articlecitationvolume">
    <w:name w:val="articlecitation_volume"/>
    <w:rsid w:val="006C54FE"/>
  </w:style>
  <w:style w:type="character" w:customStyle="1" w:styleId="articlecitationpages">
    <w:name w:val="articlecitation_pages"/>
    <w:rsid w:val="006C54FE"/>
  </w:style>
  <w:style w:type="character" w:styleId="BesuchterHyperlink">
    <w:name w:val="FollowedHyperlink"/>
    <w:basedOn w:val="Absatz-Standardschriftart"/>
    <w:uiPriority w:val="99"/>
    <w:semiHidden/>
    <w:unhideWhenUsed/>
    <w:rsid w:val="00497CFD"/>
    <w:rPr>
      <w:color w:val="800080" w:themeColor="followedHyperlink"/>
      <w:u w:val="single"/>
    </w:rPr>
  </w:style>
  <w:style w:type="character" w:styleId="Kommentarzeichen">
    <w:name w:val="annotation reference"/>
    <w:basedOn w:val="Absatz-Standardschriftart"/>
    <w:uiPriority w:val="99"/>
    <w:semiHidden/>
    <w:unhideWhenUsed/>
    <w:rsid w:val="00E14899"/>
    <w:rPr>
      <w:sz w:val="16"/>
      <w:szCs w:val="16"/>
    </w:rPr>
  </w:style>
  <w:style w:type="paragraph" w:styleId="Kommentartext">
    <w:name w:val="annotation text"/>
    <w:basedOn w:val="Standard"/>
    <w:link w:val="KommentartextZchn"/>
    <w:uiPriority w:val="99"/>
    <w:semiHidden/>
    <w:unhideWhenUsed/>
    <w:rsid w:val="00E14899"/>
    <w:rPr>
      <w:sz w:val="20"/>
      <w:szCs w:val="20"/>
    </w:rPr>
  </w:style>
  <w:style w:type="character" w:customStyle="1" w:styleId="KommentartextZchn">
    <w:name w:val="Kommentartext Zchn"/>
    <w:basedOn w:val="Absatz-Standardschriftart"/>
    <w:link w:val="Kommentartext"/>
    <w:uiPriority w:val="99"/>
    <w:semiHidden/>
    <w:rsid w:val="00E14899"/>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E14899"/>
    <w:rPr>
      <w:b/>
      <w:bCs/>
    </w:rPr>
  </w:style>
  <w:style w:type="character" w:customStyle="1" w:styleId="KommentarthemaZchn">
    <w:name w:val="Kommentarthema Zchn"/>
    <w:basedOn w:val="KommentartextZchn"/>
    <w:link w:val="Kommentarthema"/>
    <w:uiPriority w:val="99"/>
    <w:semiHidden/>
    <w:rsid w:val="00E14899"/>
    <w:rPr>
      <w:rFonts w:ascii="Times New Roman" w:eastAsia="Times New Roman" w:hAnsi="Times New Roman" w:cs="Times New Roman"/>
      <w:b/>
      <w:bCs/>
      <w:sz w:val="20"/>
      <w:szCs w:val="20"/>
      <w:lang w:eastAsia="de-DE"/>
    </w:rPr>
  </w:style>
  <w:style w:type="paragraph" w:styleId="berarbeitung">
    <w:name w:val="Revision"/>
    <w:hidden/>
    <w:uiPriority w:val="99"/>
    <w:semiHidden/>
    <w:rsid w:val="00E14899"/>
    <w:pPr>
      <w:spacing w:after="0" w:line="240" w:lineRule="auto"/>
    </w:pPr>
    <w:rPr>
      <w:rFonts w:ascii="Times New Roman" w:eastAsia="Times New Roman" w:hAnsi="Times New Roman" w:cs="Times New Roman"/>
      <w:sz w:val="24"/>
      <w:szCs w:val="24"/>
      <w:lang w:eastAsia="de-DE"/>
    </w:rPr>
  </w:style>
  <w:style w:type="character" w:styleId="HTMLZitat">
    <w:name w:val="HTML Cite"/>
    <w:basedOn w:val="Absatz-Standardschriftart"/>
    <w:uiPriority w:val="99"/>
    <w:semiHidden/>
    <w:unhideWhenUsed/>
    <w:rsid w:val="008E1986"/>
    <w:rPr>
      <w:i/>
      <w:iCs/>
    </w:rPr>
  </w:style>
  <w:style w:type="character" w:customStyle="1" w:styleId="page-scan-current-page">
    <w:name w:val="page-scan-current-page"/>
    <w:basedOn w:val="Absatz-Standardschriftart"/>
    <w:rsid w:val="008E1986"/>
  </w:style>
  <w:style w:type="paragraph" w:styleId="Titel">
    <w:name w:val="Title"/>
    <w:basedOn w:val="Standard"/>
    <w:link w:val="TitelZchn"/>
    <w:qFormat/>
    <w:rsid w:val="00B45736"/>
    <w:pPr>
      <w:jc w:val="center"/>
    </w:pPr>
    <w:rPr>
      <w:rFonts w:ascii="Palatino Linotype" w:hAnsi="Palatino Linotype"/>
      <w:b/>
      <w:bCs/>
      <w:smallCaps/>
      <w:spacing w:val="40"/>
      <w:sz w:val="40"/>
      <w:lang w:val="it-IT"/>
    </w:rPr>
  </w:style>
  <w:style w:type="character" w:customStyle="1" w:styleId="TitelZchn">
    <w:name w:val="Titel Zchn"/>
    <w:basedOn w:val="Absatz-Standardschriftart"/>
    <w:link w:val="Titel"/>
    <w:rsid w:val="00B45736"/>
    <w:rPr>
      <w:rFonts w:ascii="Palatino Linotype" w:eastAsia="Times New Roman" w:hAnsi="Palatino Linotype" w:cs="Times New Roman"/>
      <w:b/>
      <w:bCs/>
      <w:smallCaps/>
      <w:spacing w:val="40"/>
      <w:sz w:val="40"/>
      <w:szCs w:val="24"/>
      <w:lang w:val="it-I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172621">
      <w:bodyDiv w:val="1"/>
      <w:marLeft w:val="0"/>
      <w:marRight w:val="0"/>
      <w:marTop w:val="0"/>
      <w:marBottom w:val="0"/>
      <w:divBdr>
        <w:top w:val="none" w:sz="0" w:space="0" w:color="auto"/>
        <w:left w:val="none" w:sz="0" w:space="0" w:color="auto"/>
        <w:bottom w:val="none" w:sz="0" w:space="0" w:color="auto"/>
        <w:right w:val="none" w:sz="0" w:space="0" w:color="auto"/>
      </w:divBdr>
    </w:div>
    <w:div w:id="147602278">
      <w:bodyDiv w:val="1"/>
      <w:marLeft w:val="0"/>
      <w:marRight w:val="0"/>
      <w:marTop w:val="0"/>
      <w:marBottom w:val="0"/>
      <w:divBdr>
        <w:top w:val="none" w:sz="0" w:space="0" w:color="auto"/>
        <w:left w:val="none" w:sz="0" w:space="0" w:color="auto"/>
        <w:bottom w:val="none" w:sz="0" w:space="0" w:color="auto"/>
        <w:right w:val="none" w:sz="0" w:space="0" w:color="auto"/>
      </w:divBdr>
      <w:divsChild>
        <w:div w:id="1246767249">
          <w:marLeft w:val="0"/>
          <w:marRight w:val="0"/>
          <w:marTop w:val="0"/>
          <w:marBottom w:val="0"/>
          <w:divBdr>
            <w:top w:val="none" w:sz="0" w:space="0" w:color="auto"/>
            <w:left w:val="none" w:sz="0" w:space="0" w:color="auto"/>
            <w:bottom w:val="none" w:sz="0" w:space="0" w:color="auto"/>
            <w:right w:val="none" w:sz="0" w:space="0" w:color="auto"/>
          </w:divBdr>
        </w:div>
        <w:div w:id="1295595334">
          <w:marLeft w:val="0"/>
          <w:marRight w:val="0"/>
          <w:marTop w:val="0"/>
          <w:marBottom w:val="0"/>
          <w:divBdr>
            <w:top w:val="none" w:sz="0" w:space="0" w:color="auto"/>
            <w:left w:val="none" w:sz="0" w:space="0" w:color="auto"/>
            <w:bottom w:val="none" w:sz="0" w:space="0" w:color="auto"/>
            <w:right w:val="none" w:sz="0" w:space="0" w:color="auto"/>
          </w:divBdr>
        </w:div>
      </w:divsChild>
    </w:div>
    <w:div w:id="241449178">
      <w:bodyDiv w:val="1"/>
      <w:marLeft w:val="0"/>
      <w:marRight w:val="0"/>
      <w:marTop w:val="0"/>
      <w:marBottom w:val="0"/>
      <w:divBdr>
        <w:top w:val="none" w:sz="0" w:space="0" w:color="auto"/>
        <w:left w:val="none" w:sz="0" w:space="0" w:color="auto"/>
        <w:bottom w:val="none" w:sz="0" w:space="0" w:color="auto"/>
        <w:right w:val="none" w:sz="0" w:space="0" w:color="auto"/>
      </w:divBdr>
    </w:div>
    <w:div w:id="301278841">
      <w:bodyDiv w:val="1"/>
      <w:marLeft w:val="0"/>
      <w:marRight w:val="0"/>
      <w:marTop w:val="0"/>
      <w:marBottom w:val="0"/>
      <w:divBdr>
        <w:top w:val="none" w:sz="0" w:space="0" w:color="auto"/>
        <w:left w:val="none" w:sz="0" w:space="0" w:color="auto"/>
        <w:bottom w:val="none" w:sz="0" w:space="0" w:color="auto"/>
        <w:right w:val="none" w:sz="0" w:space="0" w:color="auto"/>
      </w:divBdr>
    </w:div>
    <w:div w:id="331638662">
      <w:bodyDiv w:val="1"/>
      <w:marLeft w:val="0"/>
      <w:marRight w:val="0"/>
      <w:marTop w:val="0"/>
      <w:marBottom w:val="0"/>
      <w:divBdr>
        <w:top w:val="none" w:sz="0" w:space="0" w:color="auto"/>
        <w:left w:val="none" w:sz="0" w:space="0" w:color="auto"/>
        <w:bottom w:val="none" w:sz="0" w:space="0" w:color="auto"/>
        <w:right w:val="none" w:sz="0" w:space="0" w:color="auto"/>
      </w:divBdr>
    </w:div>
    <w:div w:id="441191685">
      <w:bodyDiv w:val="1"/>
      <w:marLeft w:val="0"/>
      <w:marRight w:val="0"/>
      <w:marTop w:val="0"/>
      <w:marBottom w:val="0"/>
      <w:divBdr>
        <w:top w:val="none" w:sz="0" w:space="0" w:color="auto"/>
        <w:left w:val="none" w:sz="0" w:space="0" w:color="auto"/>
        <w:bottom w:val="none" w:sz="0" w:space="0" w:color="auto"/>
        <w:right w:val="none" w:sz="0" w:space="0" w:color="auto"/>
      </w:divBdr>
      <w:divsChild>
        <w:div w:id="343363286">
          <w:marLeft w:val="0"/>
          <w:marRight w:val="0"/>
          <w:marTop w:val="0"/>
          <w:marBottom w:val="0"/>
          <w:divBdr>
            <w:top w:val="none" w:sz="0" w:space="0" w:color="auto"/>
            <w:left w:val="none" w:sz="0" w:space="0" w:color="auto"/>
            <w:bottom w:val="none" w:sz="0" w:space="0" w:color="auto"/>
            <w:right w:val="none" w:sz="0" w:space="0" w:color="auto"/>
          </w:divBdr>
        </w:div>
      </w:divsChild>
    </w:div>
    <w:div w:id="574976166">
      <w:bodyDiv w:val="1"/>
      <w:marLeft w:val="0"/>
      <w:marRight w:val="0"/>
      <w:marTop w:val="0"/>
      <w:marBottom w:val="0"/>
      <w:divBdr>
        <w:top w:val="none" w:sz="0" w:space="0" w:color="auto"/>
        <w:left w:val="none" w:sz="0" w:space="0" w:color="auto"/>
        <w:bottom w:val="none" w:sz="0" w:space="0" w:color="auto"/>
        <w:right w:val="none" w:sz="0" w:space="0" w:color="auto"/>
      </w:divBdr>
    </w:div>
    <w:div w:id="664741867">
      <w:bodyDiv w:val="1"/>
      <w:marLeft w:val="0"/>
      <w:marRight w:val="0"/>
      <w:marTop w:val="0"/>
      <w:marBottom w:val="0"/>
      <w:divBdr>
        <w:top w:val="none" w:sz="0" w:space="0" w:color="auto"/>
        <w:left w:val="none" w:sz="0" w:space="0" w:color="auto"/>
        <w:bottom w:val="none" w:sz="0" w:space="0" w:color="auto"/>
        <w:right w:val="none" w:sz="0" w:space="0" w:color="auto"/>
      </w:divBdr>
    </w:div>
    <w:div w:id="690061148">
      <w:bodyDiv w:val="1"/>
      <w:marLeft w:val="0"/>
      <w:marRight w:val="0"/>
      <w:marTop w:val="0"/>
      <w:marBottom w:val="0"/>
      <w:divBdr>
        <w:top w:val="none" w:sz="0" w:space="0" w:color="auto"/>
        <w:left w:val="none" w:sz="0" w:space="0" w:color="auto"/>
        <w:bottom w:val="none" w:sz="0" w:space="0" w:color="auto"/>
        <w:right w:val="none" w:sz="0" w:space="0" w:color="auto"/>
      </w:divBdr>
      <w:divsChild>
        <w:div w:id="1904633437">
          <w:marLeft w:val="0"/>
          <w:marRight w:val="0"/>
          <w:marTop w:val="0"/>
          <w:marBottom w:val="0"/>
          <w:divBdr>
            <w:top w:val="none" w:sz="0" w:space="0" w:color="auto"/>
            <w:left w:val="none" w:sz="0" w:space="0" w:color="auto"/>
            <w:bottom w:val="none" w:sz="0" w:space="0" w:color="auto"/>
            <w:right w:val="none" w:sz="0" w:space="0" w:color="auto"/>
          </w:divBdr>
        </w:div>
      </w:divsChild>
    </w:div>
    <w:div w:id="746420164">
      <w:bodyDiv w:val="1"/>
      <w:marLeft w:val="0"/>
      <w:marRight w:val="0"/>
      <w:marTop w:val="0"/>
      <w:marBottom w:val="0"/>
      <w:divBdr>
        <w:top w:val="none" w:sz="0" w:space="0" w:color="auto"/>
        <w:left w:val="none" w:sz="0" w:space="0" w:color="auto"/>
        <w:bottom w:val="none" w:sz="0" w:space="0" w:color="auto"/>
        <w:right w:val="none" w:sz="0" w:space="0" w:color="auto"/>
      </w:divBdr>
    </w:div>
    <w:div w:id="835926066">
      <w:bodyDiv w:val="1"/>
      <w:marLeft w:val="0"/>
      <w:marRight w:val="0"/>
      <w:marTop w:val="0"/>
      <w:marBottom w:val="0"/>
      <w:divBdr>
        <w:top w:val="none" w:sz="0" w:space="0" w:color="auto"/>
        <w:left w:val="none" w:sz="0" w:space="0" w:color="auto"/>
        <w:bottom w:val="none" w:sz="0" w:space="0" w:color="auto"/>
        <w:right w:val="none" w:sz="0" w:space="0" w:color="auto"/>
      </w:divBdr>
    </w:div>
    <w:div w:id="848253003">
      <w:bodyDiv w:val="1"/>
      <w:marLeft w:val="0"/>
      <w:marRight w:val="0"/>
      <w:marTop w:val="0"/>
      <w:marBottom w:val="0"/>
      <w:divBdr>
        <w:top w:val="none" w:sz="0" w:space="0" w:color="auto"/>
        <w:left w:val="none" w:sz="0" w:space="0" w:color="auto"/>
        <w:bottom w:val="none" w:sz="0" w:space="0" w:color="auto"/>
        <w:right w:val="none" w:sz="0" w:space="0" w:color="auto"/>
      </w:divBdr>
    </w:div>
    <w:div w:id="924411504">
      <w:bodyDiv w:val="1"/>
      <w:marLeft w:val="0"/>
      <w:marRight w:val="0"/>
      <w:marTop w:val="0"/>
      <w:marBottom w:val="0"/>
      <w:divBdr>
        <w:top w:val="none" w:sz="0" w:space="0" w:color="auto"/>
        <w:left w:val="none" w:sz="0" w:space="0" w:color="auto"/>
        <w:bottom w:val="none" w:sz="0" w:space="0" w:color="auto"/>
        <w:right w:val="none" w:sz="0" w:space="0" w:color="auto"/>
      </w:divBdr>
      <w:divsChild>
        <w:div w:id="1391420084">
          <w:marLeft w:val="0"/>
          <w:marRight w:val="0"/>
          <w:marTop w:val="0"/>
          <w:marBottom w:val="0"/>
          <w:divBdr>
            <w:top w:val="none" w:sz="0" w:space="0" w:color="auto"/>
            <w:left w:val="none" w:sz="0" w:space="0" w:color="auto"/>
            <w:bottom w:val="none" w:sz="0" w:space="0" w:color="auto"/>
            <w:right w:val="none" w:sz="0" w:space="0" w:color="auto"/>
          </w:divBdr>
        </w:div>
      </w:divsChild>
    </w:div>
    <w:div w:id="930553389">
      <w:bodyDiv w:val="1"/>
      <w:marLeft w:val="0"/>
      <w:marRight w:val="0"/>
      <w:marTop w:val="0"/>
      <w:marBottom w:val="0"/>
      <w:divBdr>
        <w:top w:val="none" w:sz="0" w:space="0" w:color="auto"/>
        <w:left w:val="none" w:sz="0" w:space="0" w:color="auto"/>
        <w:bottom w:val="none" w:sz="0" w:space="0" w:color="auto"/>
        <w:right w:val="none" w:sz="0" w:space="0" w:color="auto"/>
      </w:divBdr>
    </w:div>
    <w:div w:id="934166573">
      <w:bodyDiv w:val="1"/>
      <w:marLeft w:val="0"/>
      <w:marRight w:val="0"/>
      <w:marTop w:val="0"/>
      <w:marBottom w:val="0"/>
      <w:divBdr>
        <w:top w:val="none" w:sz="0" w:space="0" w:color="auto"/>
        <w:left w:val="none" w:sz="0" w:space="0" w:color="auto"/>
        <w:bottom w:val="none" w:sz="0" w:space="0" w:color="auto"/>
        <w:right w:val="none" w:sz="0" w:space="0" w:color="auto"/>
      </w:divBdr>
    </w:div>
    <w:div w:id="934244603">
      <w:bodyDiv w:val="1"/>
      <w:marLeft w:val="0"/>
      <w:marRight w:val="0"/>
      <w:marTop w:val="0"/>
      <w:marBottom w:val="0"/>
      <w:divBdr>
        <w:top w:val="none" w:sz="0" w:space="0" w:color="auto"/>
        <w:left w:val="none" w:sz="0" w:space="0" w:color="auto"/>
        <w:bottom w:val="none" w:sz="0" w:space="0" w:color="auto"/>
        <w:right w:val="none" w:sz="0" w:space="0" w:color="auto"/>
      </w:divBdr>
      <w:divsChild>
        <w:div w:id="2095320587">
          <w:marLeft w:val="0"/>
          <w:marRight w:val="0"/>
          <w:marTop w:val="0"/>
          <w:marBottom w:val="0"/>
          <w:divBdr>
            <w:top w:val="none" w:sz="0" w:space="0" w:color="auto"/>
            <w:left w:val="none" w:sz="0" w:space="0" w:color="auto"/>
            <w:bottom w:val="none" w:sz="0" w:space="0" w:color="auto"/>
            <w:right w:val="none" w:sz="0" w:space="0" w:color="auto"/>
          </w:divBdr>
        </w:div>
      </w:divsChild>
    </w:div>
    <w:div w:id="953057136">
      <w:bodyDiv w:val="1"/>
      <w:marLeft w:val="0"/>
      <w:marRight w:val="0"/>
      <w:marTop w:val="0"/>
      <w:marBottom w:val="0"/>
      <w:divBdr>
        <w:top w:val="none" w:sz="0" w:space="0" w:color="auto"/>
        <w:left w:val="none" w:sz="0" w:space="0" w:color="auto"/>
        <w:bottom w:val="none" w:sz="0" w:space="0" w:color="auto"/>
        <w:right w:val="none" w:sz="0" w:space="0" w:color="auto"/>
      </w:divBdr>
    </w:div>
    <w:div w:id="1081562957">
      <w:bodyDiv w:val="1"/>
      <w:marLeft w:val="0"/>
      <w:marRight w:val="0"/>
      <w:marTop w:val="0"/>
      <w:marBottom w:val="0"/>
      <w:divBdr>
        <w:top w:val="none" w:sz="0" w:space="0" w:color="auto"/>
        <w:left w:val="none" w:sz="0" w:space="0" w:color="auto"/>
        <w:bottom w:val="none" w:sz="0" w:space="0" w:color="auto"/>
        <w:right w:val="none" w:sz="0" w:space="0" w:color="auto"/>
      </w:divBdr>
    </w:div>
    <w:div w:id="1374381326">
      <w:bodyDiv w:val="1"/>
      <w:marLeft w:val="0"/>
      <w:marRight w:val="0"/>
      <w:marTop w:val="0"/>
      <w:marBottom w:val="0"/>
      <w:divBdr>
        <w:top w:val="none" w:sz="0" w:space="0" w:color="auto"/>
        <w:left w:val="none" w:sz="0" w:space="0" w:color="auto"/>
        <w:bottom w:val="none" w:sz="0" w:space="0" w:color="auto"/>
        <w:right w:val="none" w:sz="0" w:space="0" w:color="auto"/>
      </w:divBdr>
      <w:divsChild>
        <w:div w:id="691152113">
          <w:marLeft w:val="0"/>
          <w:marRight w:val="0"/>
          <w:marTop w:val="0"/>
          <w:marBottom w:val="0"/>
          <w:divBdr>
            <w:top w:val="none" w:sz="0" w:space="0" w:color="auto"/>
            <w:left w:val="none" w:sz="0" w:space="0" w:color="auto"/>
            <w:bottom w:val="none" w:sz="0" w:space="0" w:color="auto"/>
            <w:right w:val="none" w:sz="0" w:space="0" w:color="auto"/>
          </w:divBdr>
        </w:div>
      </w:divsChild>
    </w:div>
    <w:div w:id="1392270071">
      <w:bodyDiv w:val="1"/>
      <w:marLeft w:val="0"/>
      <w:marRight w:val="0"/>
      <w:marTop w:val="0"/>
      <w:marBottom w:val="0"/>
      <w:divBdr>
        <w:top w:val="none" w:sz="0" w:space="0" w:color="auto"/>
        <w:left w:val="none" w:sz="0" w:space="0" w:color="auto"/>
        <w:bottom w:val="none" w:sz="0" w:space="0" w:color="auto"/>
        <w:right w:val="none" w:sz="0" w:space="0" w:color="auto"/>
      </w:divBdr>
    </w:div>
    <w:div w:id="1546597955">
      <w:bodyDiv w:val="1"/>
      <w:marLeft w:val="0"/>
      <w:marRight w:val="0"/>
      <w:marTop w:val="0"/>
      <w:marBottom w:val="0"/>
      <w:divBdr>
        <w:top w:val="none" w:sz="0" w:space="0" w:color="auto"/>
        <w:left w:val="none" w:sz="0" w:space="0" w:color="auto"/>
        <w:bottom w:val="none" w:sz="0" w:space="0" w:color="auto"/>
        <w:right w:val="none" w:sz="0" w:space="0" w:color="auto"/>
      </w:divBdr>
    </w:div>
    <w:div w:id="1789274742">
      <w:bodyDiv w:val="1"/>
      <w:marLeft w:val="0"/>
      <w:marRight w:val="0"/>
      <w:marTop w:val="0"/>
      <w:marBottom w:val="0"/>
      <w:divBdr>
        <w:top w:val="none" w:sz="0" w:space="0" w:color="auto"/>
        <w:left w:val="none" w:sz="0" w:space="0" w:color="auto"/>
        <w:bottom w:val="none" w:sz="0" w:space="0" w:color="auto"/>
        <w:right w:val="none" w:sz="0" w:space="0" w:color="auto"/>
      </w:divBdr>
    </w:div>
    <w:div w:id="1879539006">
      <w:bodyDiv w:val="1"/>
      <w:marLeft w:val="0"/>
      <w:marRight w:val="0"/>
      <w:marTop w:val="0"/>
      <w:marBottom w:val="0"/>
      <w:divBdr>
        <w:top w:val="none" w:sz="0" w:space="0" w:color="auto"/>
        <w:left w:val="none" w:sz="0" w:space="0" w:color="auto"/>
        <w:bottom w:val="none" w:sz="0" w:space="0" w:color="auto"/>
        <w:right w:val="none" w:sz="0" w:space="0" w:color="auto"/>
      </w:divBdr>
      <w:divsChild>
        <w:div w:id="2062093940">
          <w:marLeft w:val="0"/>
          <w:marRight w:val="0"/>
          <w:marTop w:val="0"/>
          <w:marBottom w:val="0"/>
          <w:divBdr>
            <w:top w:val="none" w:sz="0" w:space="0" w:color="auto"/>
            <w:left w:val="none" w:sz="0" w:space="0" w:color="auto"/>
            <w:bottom w:val="none" w:sz="0" w:space="0" w:color="auto"/>
            <w:right w:val="none" w:sz="0" w:space="0" w:color="auto"/>
          </w:divBdr>
          <w:divsChild>
            <w:div w:id="25070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5308">
      <w:bodyDiv w:val="1"/>
      <w:marLeft w:val="0"/>
      <w:marRight w:val="0"/>
      <w:marTop w:val="0"/>
      <w:marBottom w:val="0"/>
      <w:divBdr>
        <w:top w:val="none" w:sz="0" w:space="0" w:color="auto"/>
        <w:left w:val="none" w:sz="0" w:space="0" w:color="auto"/>
        <w:bottom w:val="none" w:sz="0" w:space="0" w:color="auto"/>
        <w:right w:val="none" w:sz="0" w:space="0" w:color="auto"/>
      </w:divBdr>
    </w:div>
    <w:div w:id="1999841983">
      <w:bodyDiv w:val="1"/>
      <w:marLeft w:val="0"/>
      <w:marRight w:val="0"/>
      <w:marTop w:val="0"/>
      <w:marBottom w:val="0"/>
      <w:divBdr>
        <w:top w:val="none" w:sz="0" w:space="0" w:color="auto"/>
        <w:left w:val="none" w:sz="0" w:space="0" w:color="auto"/>
        <w:bottom w:val="none" w:sz="0" w:space="0" w:color="auto"/>
        <w:right w:val="none" w:sz="0" w:space="0" w:color="auto"/>
      </w:divBdr>
    </w:div>
    <w:div w:id="2036692051">
      <w:bodyDiv w:val="1"/>
      <w:marLeft w:val="0"/>
      <w:marRight w:val="0"/>
      <w:marTop w:val="0"/>
      <w:marBottom w:val="0"/>
      <w:divBdr>
        <w:top w:val="none" w:sz="0" w:space="0" w:color="auto"/>
        <w:left w:val="none" w:sz="0" w:space="0" w:color="auto"/>
        <w:bottom w:val="none" w:sz="0" w:space="0" w:color="auto"/>
        <w:right w:val="none" w:sz="0" w:space="0" w:color="auto"/>
      </w:divBdr>
      <w:divsChild>
        <w:div w:id="1842089094">
          <w:marLeft w:val="0"/>
          <w:marRight w:val="0"/>
          <w:marTop w:val="0"/>
          <w:marBottom w:val="0"/>
          <w:divBdr>
            <w:top w:val="none" w:sz="0" w:space="0" w:color="auto"/>
            <w:left w:val="none" w:sz="0" w:space="0" w:color="auto"/>
            <w:bottom w:val="none" w:sz="0" w:space="0" w:color="auto"/>
            <w:right w:val="none" w:sz="0" w:space="0" w:color="auto"/>
          </w:divBdr>
          <w:divsChild>
            <w:div w:id="18414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98908">
      <w:bodyDiv w:val="1"/>
      <w:marLeft w:val="0"/>
      <w:marRight w:val="0"/>
      <w:marTop w:val="0"/>
      <w:marBottom w:val="0"/>
      <w:divBdr>
        <w:top w:val="none" w:sz="0" w:space="0" w:color="auto"/>
        <w:left w:val="none" w:sz="0" w:space="0" w:color="auto"/>
        <w:bottom w:val="none" w:sz="0" w:space="0" w:color="auto"/>
        <w:right w:val="none" w:sz="0" w:space="0" w:color="auto"/>
      </w:divBdr>
      <w:divsChild>
        <w:div w:id="793210781">
          <w:marLeft w:val="0"/>
          <w:marRight w:val="0"/>
          <w:marTop w:val="0"/>
          <w:marBottom w:val="0"/>
          <w:divBdr>
            <w:top w:val="none" w:sz="0" w:space="0" w:color="auto"/>
            <w:left w:val="none" w:sz="0" w:space="0" w:color="auto"/>
            <w:bottom w:val="none" w:sz="0" w:space="0" w:color="auto"/>
            <w:right w:val="none" w:sz="0" w:space="0" w:color="auto"/>
          </w:divBdr>
        </w:div>
      </w:divsChild>
    </w:div>
    <w:div w:id="2046564410">
      <w:bodyDiv w:val="1"/>
      <w:marLeft w:val="0"/>
      <w:marRight w:val="0"/>
      <w:marTop w:val="0"/>
      <w:marBottom w:val="0"/>
      <w:divBdr>
        <w:top w:val="none" w:sz="0" w:space="0" w:color="auto"/>
        <w:left w:val="none" w:sz="0" w:space="0" w:color="auto"/>
        <w:bottom w:val="none" w:sz="0" w:space="0" w:color="auto"/>
        <w:right w:val="none" w:sz="0" w:space="0" w:color="auto"/>
      </w:divBdr>
      <w:divsChild>
        <w:div w:id="1623264183">
          <w:marLeft w:val="0"/>
          <w:marRight w:val="0"/>
          <w:marTop w:val="0"/>
          <w:marBottom w:val="0"/>
          <w:divBdr>
            <w:top w:val="none" w:sz="0" w:space="0" w:color="auto"/>
            <w:left w:val="none" w:sz="0" w:space="0" w:color="auto"/>
            <w:bottom w:val="none" w:sz="0" w:space="0" w:color="auto"/>
            <w:right w:val="none" w:sz="0" w:space="0" w:color="auto"/>
          </w:divBdr>
          <w:divsChild>
            <w:div w:id="109906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863057">
      <w:bodyDiv w:val="1"/>
      <w:marLeft w:val="0"/>
      <w:marRight w:val="0"/>
      <w:marTop w:val="0"/>
      <w:marBottom w:val="0"/>
      <w:divBdr>
        <w:top w:val="none" w:sz="0" w:space="0" w:color="auto"/>
        <w:left w:val="none" w:sz="0" w:space="0" w:color="auto"/>
        <w:bottom w:val="none" w:sz="0" w:space="0" w:color="auto"/>
        <w:right w:val="none" w:sz="0" w:space="0" w:color="auto"/>
      </w:divBdr>
      <w:divsChild>
        <w:div w:id="773214303">
          <w:marLeft w:val="0"/>
          <w:marRight w:val="0"/>
          <w:marTop w:val="0"/>
          <w:marBottom w:val="0"/>
          <w:divBdr>
            <w:top w:val="none" w:sz="0" w:space="0" w:color="auto"/>
            <w:left w:val="none" w:sz="0" w:space="0" w:color="auto"/>
            <w:bottom w:val="none" w:sz="0" w:space="0" w:color="auto"/>
            <w:right w:val="none" w:sz="0" w:space="0" w:color="auto"/>
          </w:divBdr>
        </w:div>
      </w:divsChild>
    </w:div>
    <w:div w:id="214279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0EBC1-825C-4537-B8D2-636A8D322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3518</Words>
  <Characters>22167</Characters>
  <Application>Microsoft Office Word</Application>
  <DocSecurity>0</DocSecurity>
  <Lines>184</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Grün</dc:creator>
  <cp:lastModifiedBy>Gundula</cp:lastModifiedBy>
  <cp:revision>6</cp:revision>
  <cp:lastPrinted>2017-10-08T12:44:00Z</cp:lastPrinted>
  <dcterms:created xsi:type="dcterms:W3CDTF">2017-11-25T07:41:00Z</dcterms:created>
  <dcterms:modified xsi:type="dcterms:W3CDTF">2017-11-25T08:56:00Z</dcterms:modified>
</cp:coreProperties>
</file>